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16C" w:rsidRDefault="00E5016C" w:rsidP="00E5016C">
      <w:pPr>
        <w:rPr>
          <w:rFonts w:asciiTheme="majorHAnsi" w:hAnsiTheme="majorHAnsi"/>
          <w:color w:val="FFFFFF" w:themeColor="background1"/>
          <w:sz w:val="56"/>
          <w:szCs w:val="56"/>
          <w:lang w:val="de-DE"/>
        </w:rPr>
      </w:pPr>
      <w:r w:rsidRPr="00701D13">
        <w:rPr>
          <w:rFonts w:asciiTheme="majorHAnsi" w:hAnsiTheme="majorHAnsi"/>
          <w:noProof/>
          <w:color w:val="FFFFFF" w:themeColor="background1"/>
          <w:sz w:val="56"/>
          <w:szCs w:val="56"/>
          <w:lang w:eastAsia="fr-FR"/>
        </w:rPr>
        <w:drawing>
          <wp:anchor distT="0" distB="0" distL="114300" distR="114300" simplePos="0" relativeHeight="251664384" behindDoc="1" locked="0" layoutInCell="1" allowOverlap="1" wp14:anchorId="6A856FFB" wp14:editId="1C25EFB7">
            <wp:simplePos x="0" y="0"/>
            <wp:positionH relativeFrom="page">
              <wp:posOffset>0</wp:posOffset>
            </wp:positionH>
            <wp:positionV relativeFrom="page">
              <wp:posOffset>-6762</wp:posOffset>
            </wp:positionV>
            <wp:extent cx="7559675" cy="10691495"/>
            <wp:effectExtent l="0" t="0" r="3175"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Sans titre 1.jpg"/>
                    <pic:cNvPicPr/>
                  </pic:nvPicPr>
                  <pic:blipFill>
                    <a:blip r:embed="rId6">
                      <a:extLst>
                        <a:ext uri="{28A0092B-C50C-407E-A947-70E740481C1C}">
                          <a14:useLocalDpi xmlns:a14="http://schemas.microsoft.com/office/drawing/2010/main" val="0"/>
                        </a:ext>
                      </a:extLst>
                    </a:blip>
                    <a:stretch>
                      <a:fillRect/>
                    </a:stretch>
                  </pic:blipFill>
                  <pic:spPr>
                    <a:xfrm>
                      <a:off x="0" y="0"/>
                      <a:ext cx="7559675" cy="10691495"/>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olor w:val="FFFFFF" w:themeColor="background1"/>
          <w:sz w:val="56"/>
          <w:szCs w:val="56"/>
          <w:lang w:val="de-DE"/>
        </w:rPr>
        <w:t>Programm</w:t>
      </w:r>
    </w:p>
    <w:p w:rsidR="00E5016C" w:rsidRDefault="005617D6" w:rsidP="00E5016C">
      <w:pPr>
        <w:rPr>
          <w:rFonts w:asciiTheme="majorHAnsi" w:hAnsiTheme="majorHAnsi"/>
          <w:color w:val="FFFFFF" w:themeColor="background1"/>
          <w:sz w:val="56"/>
          <w:szCs w:val="56"/>
          <w:lang w:val="de-DE"/>
        </w:rPr>
      </w:pPr>
      <w:proofErr w:type="spellStart"/>
      <w:r w:rsidRPr="00701D13">
        <w:rPr>
          <w:rFonts w:asciiTheme="majorHAnsi" w:hAnsiTheme="majorHAnsi"/>
          <w:color w:val="FFFFFF" w:themeColor="background1"/>
          <w:sz w:val="56"/>
          <w:szCs w:val="56"/>
          <w:lang w:val="de-DE"/>
        </w:rPr>
        <w:t>I</w:t>
      </w:r>
      <w:r>
        <w:rPr>
          <w:rFonts w:asciiTheme="majorHAnsi" w:hAnsiTheme="majorHAnsi"/>
          <w:color w:val="FFFFFF" w:themeColor="background1"/>
          <w:sz w:val="56"/>
          <w:szCs w:val="56"/>
          <w:lang w:val="de-DE"/>
        </w:rPr>
        <w:t>nterreg</w:t>
      </w:r>
      <w:proofErr w:type="spellEnd"/>
      <w:r w:rsidRPr="00701D13">
        <w:rPr>
          <w:rFonts w:asciiTheme="majorHAnsi" w:hAnsiTheme="majorHAnsi"/>
          <w:color w:val="FFFFFF" w:themeColor="background1"/>
          <w:sz w:val="56"/>
          <w:szCs w:val="56"/>
          <w:lang w:val="de-DE"/>
        </w:rPr>
        <w:t xml:space="preserve"> </w:t>
      </w:r>
      <w:r w:rsidR="00E5016C" w:rsidRPr="00701D13">
        <w:rPr>
          <w:rFonts w:asciiTheme="majorHAnsi" w:hAnsiTheme="majorHAnsi"/>
          <w:color w:val="FFFFFF" w:themeColor="background1"/>
          <w:sz w:val="56"/>
          <w:szCs w:val="56"/>
          <w:lang w:val="de-DE"/>
        </w:rPr>
        <w:t>Oberrhein</w:t>
      </w:r>
    </w:p>
    <w:p w:rsidR="00E5016C" w:rsidRPr="0037219E" w:rsidRDefault="00E5016C" w:rsidP="00E5016C">
      <w:pPr>
        <w:rPr>
          <w:rFonts w:asciiTheme="majorHAnsi" w:hAnsiTheme="majorHAnsi"/>
          <w:color w:val="FFFFFF" w:themeColor="background1"/>
          <w:sz w:val="108"/>
          <w:szCs w:val="108"/>
          <w:lang w:val="de-DE"/>
        </w:rPr>
      </w:pPr>
      <w:r w:rsidRPr="0037219E">
        <w:rPr>
          <w:rFonts w:asciiTheme="majorHAnsi" w:hAnsiTheme="majorHAnsi"/>
          <w:color w:val="FFFFFF" w:themeColor="background1"/>
          <w:sz w:val="108"/>
          <w:szCs w:val="108"/>
          <w:lang w:val="de-DE"/>
        </w:rPr>
        <w:t>202</w:t>
      </w:r>
      <w:r>
        <w:rPr>
          <w:rFonts w:asciiTheme="majorHAnsi" w:hAnsiTheme="majorHAnsi"/>
          <w:color w:val="FFFFFF" w:themeColor="background1"/>
          <w:sz w:val="108"/>
          <w:szCs w:val="108"/>
          <w:lang w:val="de-DE"/>
        </w:rPr>
        <w:t>1</w:t>
      </w:r>
      <w:r w:rsidRPr="0037219E">
        <w:rPr>
          <w:rFonts w:asciiTheme="majorHAnsi" w:hAnsiTheme="majorHAnsi"/>
          <w:color w:val="FFFFFF" w:themeColor="background1"/>
          <w:sz w:val="108"/>
          <w:szCs w:val="108"/>
          <w:lang w:val="de-DE"/>
        </w:rPr>
        <w:t>-2027</w:t>
      </w:r>
    </w:p>
    <w:p w:rsidR="00E5016C" w:rsidRPr="0037219E" w:rsidRDefault="00E5016C" w:rsidP="00E5016C">
      <w:pPr>
        <w:rPr>
          <w:rFonts w:asciiTheme="minorHAnsi" w:hAnsiTheme="minorHAnsi"/>
          <w:color w:val="FFFFFF" w:themeColor="background1"/>
          <w:lang w:val="de-DE"/>
        </w:rPr>
      </w:pPr>
    </w:p>
    <w:p w:rsidR="00E5016C" w:rsidRPr="0037219E" w:rsidRDefault="00E5016C" w:rsidP="00E5016C">
      <w:pPr>
        <w:rPr>
          <w:rFonts w:asciiTheme="minorHAnsi" w:hAnsiTheme="minorHAnsi"/>
          <w:color w:val="FFFFFF" w:themeColor="background1"/>
          <w:lang w:val="de-DE"/>
        </w:rPr>
      </w:pPr>
    </w:p>
    <w:p w:rsidR="00E5016C" w:rsidRPr="0037219E" w:rsidRDefault="00E5016C" w:rsidP="00E5016C">
      <w:pPr>
        <w:rPr>
          <w:rFonts w:asciiTheme="minorHAnsi" w:hAnsiTheme="minorHAnsi"/>
          <w:color w:val="FFFFFF" w:themeColor="background1"/>
          <w:lang w:val="de-DE"/>
        </w:rPr>
      </w:pPr>
    </w:p>
    <w:p w:rsidR="00E5016C" w:rsidRPr="0037219E" w:rsidRDefault="00E5016C" w:rsidP="00E5016C">
      <w:pPr>
        <w:rPr>
          <w:rFonts w:asciiTheme="minorHAnsi" w:hAnsiTheme="minorHAnsi"/>
          <w:color w:val="FFFFFF" w:themeColor="background1"/>
          <w:lang w:val="de-DE"/>
        </w:rPr>
      </w:pPr>
    </w:p>
    <w:p w:rsidR="00E5016C" w:rsidRPr="0037219E" w:rsidRDefault="00E5016C" w:rsidP="00E5016C">
      <w:pPr>
        <w:rPr>
          <w:rFonts w:asciiTheme="minorHAnsi" w:hAnsiTheme="minorHAnsi"/>
          <w:color w:val="FFFFFF" w:themeColor="background1"/>
          <w:lang w:val="de-DE"/>
        </w:rPr>
      </w:pPr>
    </w:p>
    <w:p w:rsidR="00402FEC" w:rsidRPr="00E5016C" w:rsidRDefault="00402FEC" w:rsidP="00402FEC">
      <w:pPr>
        <w:rPr>
          <w:rFonts w:asciiTheme="minorHAnsi" w:hAnsiTheme="minorHAnsi"/>
          <w:color w:val="FFFFFF" w:themeColor="background1"/>
          <w:lang w:val="de-DE"/>
        </w:rPr>
      </w:pPr>
    </w:p>
    <w:p w:rsidR="00402FEC" w:rsidRDefault="00402FEC" w:rsidP="00402FEC">
      <w:pPr>
        <w:rPr>
          <w:rFonts w:asciiTheme="minorHAnsi" w:hAnsiTheme="minorHAnsi"/>
          <w:color w:val="FFFFFF" w:themeColor="background1"/>
          <w:lang w:val="de-DE"/>
        </w:rPr>
      </w:pPr>
    </w:p>
    <w:p w:rsidR="009B7C7E" w:rsidRPr="00E5016C" w:rsidRDefault="009B7C7E" w:rsidP="00402FEC">
      <w:pPr>
        <w:rPr>
          <w:rFonts w:asciiTheme="minorHAnsi" w:hAnsiTheme="minorHAnsi"/>
          <w:color w:val="FFFFFF" w:themeColor="background1"/>
          <w:lang w:val="de-DE"/>
        </w:rPr>
      </w:pPr>
    </w:p>
    <w:p w:rsidR="00402FEC" w:rsidRPr="00E5016C" w:rsidRDefault="00E5016C" w:rsidP="00402FEC">
      <w:pPr>
        <w:rPr>
          <w:rFonts w:asciiTheme="minorHAnsi" w:hAnsiTheme="minorHAnsi"/>
          <w:color w:val="FFFFFF" w:themeColor="background1"/>
          <w:sz w:val="56"/>
          <w:szCs w:val="56"/>
          <w:lang w:val="de-DE"/>
        </w:rPr>
      </w:pPr>
      <w:r w:rsidRPr="00E5016C">
        <w:rPr>
          <w:rFonts w:asciiTheme="minorHAnsi" w:hAnsiTheme="minorHAnsi"/>
          <w:color w:val="FFFFFF" w:themeColor="background1"/>
          <w:sz w:val="56"/>
          <w:szCs w:val="56"/>
          <w:lang w:val="de-DE"/>
        </w:rPr>
        <w:t>F</w:t>
      </w:r>
      <w:r w:rsidR="00C928AF">
        <w:rPr>
          <w:rFonts w:asciiTheme="minorHAnsi" w:hAnsiTheme="minorHAnsi"/>
          <w:color w:val="FFFFFF" w:themeColor="background1"/>
          <w:sz w:val="56"/>
          <w:szCs w:val="56"/>
          <w:lang w:val="de-DE"/>
        </w:rPr>
        <w:t>ormular</w:t>
      </w:r>
      <w:r w:rsidRPr="00E5016C">
        <w:rPr>
          <w:rFonts w:asciiTheme="minorHAnsi" w:hAnsiTheme="minorHAnsi"/>
          <w:color w:val="FFFFFF" w:themeColor="background1"/>
          <w:sz w:val="56"/>
          <w:szCs w:val="56"/>
          <w:lang w:val="de-DE"/>
        </w:rPr>
        <w:t xml:space="preserve"> Projektideen</w:t>
      </w:r>
    </w:p>
    <w:p w:rsidR="00402FEC" w:rsidRPr="00E5016C" w:rsidRDefault="00402FEC" w:rsidP="007D22DA">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lang w:val="de-DE"/>
        </w:rPr>
      </w:pPr>
    </w:p>
    <w:p w:rsidR="00402FEC" w:rsidRPr="00D22ED8" w:rsidRDefault="00402FEC" w:rsidP="00402FEC">
      <w:pPr>
        <w:rPr>
          <w:rFonts w:asciiTheme="minorHAnsi" w:hAnsiTheme="minorHAnsi"/>
          <w:color w:val="FFFFFF" w:themeColor="background1"/>
          <w:sz w:val="18"/>
          <w:szCs w:val="18"/>
          <w:lang w:val="de-DE"/>
        </w:rPr>
      </w:pPr>
      <w:r w:rsidRPr="00D22ED8">
        <w:rPr>
          <w:rFonts w:asciiTheme="minorHAnsi" w:hAnsiTheme="minorHAnsi"/>
          <w:noProof/>
          <w:color w:val="FFFFFF" w:themeColor="background1"/>
          <w:sz w:val="18"/>
          <w:szCs w:val="18"/>
          <w:lang w:eastAsia="fr-FR"/>
        </w:rPr>
        <w:drawing>
          <wp:anchor distT="0" distB="0" distL="114300" distR="114300" simplePos="0" relativeHeight="251660288" behindDoc="0" locked="0" layoutInCell="1" allowOverlap="1" wp14:anchorId="3D302B45" wp14:editId="7BF8CE7A">
            <wp:simplePos x="0" y="0"/>
            <wp:positionH relativeFrom="column">
              <wp:posOffset>2730</wp:posOffset>
            </wp:positionH>
            <wp:positionV relativeFrom="paragraph">
              <wp:posOffset>5410</wp:posOffset>
            </wp:positionV>
            <wp:extent cx="634455" cy="431085"/>
            <wp:effectExtent l="0" t="0" r="0" b="762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UE_quadri_encadre_blan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4455" cy="431085"/>
                    </a:xfrm>
                    <a:prstGeom prst="rect">
                      <a:avLst/>
                    </a:prstGeom>
                  </pic:spPr>
                </pic:pic>
              </a:graphicData>
            </a:graphic>
          </wp:anchor>
        </w:drawing>
      </w:r>
      <w:r w:rsidR="00D22ED8" w:rsidRPr="00D22ED8">
        <w:rPr>
          <w:rFonts w:asciiTheme="minorHAnsi" w:hAnsiTheme="minorHAnsi"/>
          <w:color w:val="FFFFFF" w:themeColor="background1"/>
          <w:sz w:val="18"/>
          <w:szCs w:val="18"/>
          <w:lang w:val="de-DE"/>
        </w:rPr>
        <w:t>Europäischer Fonds</w:t>
      </w:r>
    </w:p>
    <w:p w:rsidR="00402FEC" w:rsidRPr="00D22ED8" w:rsidRDefault="00D22ED8" w:rsidP="00402FEC">
      <w:pPr>
        <w:rPr>
          <w:rFonts w:asciiTheme="minorHAnsi" w:hAnsiTheme="minorHAnsi"/>
          <w:color w:val="FFFFFF" w:themeColor="background1"/>
          <w:sz w:val="18"/>
          <w:szCs w:val="18"/>
          <w:lang w:val="de-DE"/>
        </w:rPr>
      </w:pPr>
      <w:r w:rsidRPr="00D22ED8">
        <w:rPr>
          <w:rFonts w:asciiTheme="minorHAnsi" w:hAnsiTheme="minorHAnsi"/>
          <w:color w:val="FFFFFF" w:themeColor="background1"/>
          <w:sz w:val="18"/>
          <w:szCs w:val="18"/>
          <w:lang w:val="de-DE"/>
        </w:rPr>
        <w:t>für regionale Entwicklung</w:t>
      </w:r>
    </w:p>
    <w:p w:rsidR="00E34142" w:rsidRPr="00D22ED8" w:rsidRDefault="00402FEC" w:rsidP="000C259C">
      <w:pPr>
        <w:jc w:val="both"/>
        <w:rPr>
          <w:rFonts w:asciiTheme="minorHAnsi" w:hAnsiTheme="minorHAnsi"/>
          <w:color w:val="FFFFFF" w:themeColor="background1"/>
          <w:sz w:val="18"/>
          <w:szCs w:val="18"/>
          <w:lang w:val="de-DE"/>
        </w:rPr>
        <w:sectPr w:rsidR="00E34142" w:rsidRPr="00D22ED8" w:rsidSect="000C259C">
          <w:pgSz w:w="11906" w:h="16838"/>
          <w:pgMar w:top="3686" w:right="1418" w:bottom="992" w:left="1418" w:header="709" w:footer="709" w:gutter="0"/>
          <w:cols w:space="708"/>
          <w:docGrid w:linePitch="360"/>
        </w:sectPr>
      </w:pPr>
      <w:r w:rsidRPr="00D22ED8">
        <w:rPr>
          <w:rFonts w:asciiTheme="minorHAnsi" w:hAnsiTheme="minorHAnsi"/>
          <w:color w:val="FFFFFF" w:themeColor="background1"/>
          <w:sz w:val="18"/>
          <w:szCs w:val="18"/>
          <w:lang w:val="de-DE"/>
        </w:rPr>
        <w:t>(</w:t>
      </w:r>
      <w:r w:rsidR="00D22ED8" w:rsidRPr="00D22ED8">
        <w:rPr>
          <w:rFonts w:asciiTheme="minorHAnsi" w:hAnsiTheme="minorHAnsi"/>
          <w:color w:val="FFFFFF" w:themeColor="background1"/>
          <w:sz w:val="18"/>
          <w:szCs w:val="18"/>
          <w:lang w:val="de-DE"/>
        </w:rPr>
        <w:t>EFRE</w:t>
      </w:r>
      <w:r w:rsidR="000C259C" w:rsidRPr="00D22ED8">
        <w:rPr>
          <w:rFonts w:asciiTheme="minorHAnsi" w:hAnsiTheme="minorHAnsi"/>
          <w:color w:val="FFFFFF" w:themeColor="background1"/>
          <w:sz w:val="18"/>
          <w:szCs w:val="18"/>
          <w:lang w:val="de-DE"/>
        </w:rPr>
        <w:t>)</w:t>
      </w:r>
    </w:p>
    <w:p w:rsidR="009B7C7E" w:rsidRDefault="009B7C7E" w:rsidP="00E5016C">
      <w:pPr>
        <w:jc w:val="both"/>
        <w:rPr>
          <w:noProof/>
          <w:color w:val="000000" w:themeColor="text1"/>
          <w:lang w:val="de-DE" w:eastAsia="fr-FR"/>
        </w:rPr>
      </w:pPr>
    </w:p>
    <w:p w:rsidR="00E5016C" w:rsidRPr="00E5016C" w:rsidRDefault="00E34142" w:rsidP="00E5016C">
      <w:pPr>
        <w:jc w:val="both"/>
        <w:rPr>
          <w:noProof/>
          <w:color w:val="000000" w:themeColor="text1"/>
          <w:lang w:val="de-DE" w:eastAsia="fr-FR"/>
        </w:rPr>
      </w:pPr>
      <w:r w:rsidRPr="00E34142">
        <w:rPr>
          <w:noProof/>
          <w:color w:val="000000" w:themeColor="text1"/>
          <w:lang w:eastAsia="fr-FR"/>
        </w:rPr>
        <w:lastRenderedPageBreak/>
        <mc:AlternateContent>
          <mc:Choice Requires="wps">
            <w:drawing>
              <wp:anchor distT="0" distB="0" distL="114300" distR="114300" simplePos="0" relativeHeight="251662336" behindDoc="1" locked="0" layoutInCell="1" allowOverlap="1" wp14:anchorId="16715F13" wp14:editId="16592616">
                <wp:simplePos x="0" y="0"/>
                <wp:positionH relativeFrom="page">
                  <wp:align>left</wp:align>
                </wp:positionH>
                <wp:positionV relativeFrom="page">
                  <wp:posOffset>17813</wp:posOffset>
                </wp:positionV>
                <wp:extent cx="7559675" cy="2737262"/>
                <wp:effectExtent l="0" t="0" r="3175" b="6350"/>
                <wp:wrapNone/>
                <wp:docPr id="14" name="Rectangle 14"/>
                <wp:cNvGraphicFramePr/>
                <a:graphic xmlns:a="http://schemas.openxmlformats.org/drawingml/2006/main">
                  <a:graphicData uri="http://schemas.microsoft.com/office/word/2010/wordprocessingShape">
                    <wps:wsp>
                      <wps:cNvSpPr/>
                      <wps:spPr>
                        <a:xfrm>
                          <a:off x="0" y="0"/>
                          <a:ext cx="7559675" cy="273726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7184A" id="Rectangle 14" o:spid="_x0000_s1026" style="position:absolute;margin-left:0;margin-top:1.4pt;width:595.25pt;height:215.55pt;z-index:-2516541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" fillcolor="#deeaf6 [660]" stroked="f" strokeweight="1pt">
                <w10:wrap anchorx="page" anchory="page"/>
              </v:rect>
            </w:pict>
          </mc:Fallback>
        </mc:AlternateContent>
      </w:r>
      <w:r w:rsidR="00A01F83">
        <w:rPr>
          <w:noProof/>
          <w:color w:val="000000" w:themeColor="text1"/>
          <w:lang w:val="de-DE" w:eastAsia="fr-FR"/>
        </w:rPr>
        <w:t>Im Rahmen de</w:t>
      </w:r>
      <w:r w:rsidR="009B7C7E">
        <w:rPr>
          <w:noProof/>
          <w:color w:val="000000" w:themeColor="text1"/>
          <w:lang w:val="de-DE" w:eastAsia="fr-FR"/>
        </w:rPr>
        <w:t xml:space="preserve">r Vorbereitung der Förderperiode 2021-2027 </w:t>
      </w:r>
      <w:r w:rsidR="00E5016C" w:rsidRPr="00A01F83">
        <w:rPr>
          <w:noProof/>
          <w:lang w:val="de-DE" w:eastAsia="fr-FR"/>
        </w:rPr>
        <w:t xml:space="preserve">können </w:t>
      </w:r>
      <w:r w:rsidR="009B7C7E" w:rsidRPr="00A01F83">
        <w:rPr>
          <w:noProof/>
          <w:lang w:val="de-DE" w:eastAsia="fr-FR"/>
        </w:rPr>
        <w:t>Projektideen mithilfe dieses Formulars an dem Gemeinsamen Sekretariat übermittelt werden</w:t>
      </w:r>
      <w:r w:rsidR="00E5016C" w:rsidRPr="00E5016C">
        <w:rPr>
          <w:noProof/>
          <w:color w:val="000000" w:themeColor="text1"/>
          <w:lang w:val="de-DE" w:eastAsia="fr-FR"/>
        </w:rPr>
        <w:t xml:space="preserve">. Senden Sie dazu bitte das ausgefüllte Formular per E-Mail an die folgende Adresse: </w:t>
      </w:r>
      <w:hyperlink r:id="rId8" w:history="1">
        <w:r w:rsidR="00E5016C" w:rsidRPr="0061001A">
          <w:rPr>
            <w:rStyle w:val="Lienhypertexte"/>
            <w:noProof/>
            <w:lang w:val="de-DE" w:eastAsia="fr-FR"/>
          </w:rPr>
          <w:t>flore.scetbon@grandest.fr</w:t>
        </w:r>
      </w:hyperlink>
      <w:r w:rsidR="00E5016C" w:rsidRPr="00E5016C">
        <w:rPr>
          <w:noProof/>
          <w:color w:val="000000" w:themeColor="text1"/>
          <w:lang w:val="de-DE" w:eastAsia="fr-FR"/>
        </w:rPr>
        <w:t>.</w:t>
      </w:r>
    </w:p>
    <w:p w:rsidR="00E5016C" w:rsidRPr="00E5016C" w:rsidRDefault="00E5016C" w:rsidP="00E5016C">
      <w:pPr>
        <w:jc w:val="both"/>
        <w:rPr>
          <w:noProof/>
          <w:color w:val="000000" w:themeColor="text1"/>
          <w:lang w:val="de-DE" w:eastAsia="fr-FR"/>
        </w:rPr>
      </w:pPr>
    </w:p>
    <w:p w:rsidR="00E34142" w:rsidRPr="00E5016C" w:rsidRDefault="00E5016C" w:rsidP="00E5016C">
      <w:pPr>
        <w:jc w:val="both"/>
        <w:rPr>
          <w:rFonts w:asciiTheme="minorHAnsi" w:hAnsiTheme="minorHAnsi"/>
          <w:sz w:val="22"/>
          <w:szCs w:val="22"/>
          <w:lang w:val="de-DE"/>
        </w:rPr>
      </w:pPr>
      <w:r w:rsidRPr="00E5016C">
        <w:rPr>
          <w:noProof/>
          <w:color w:val="000000" w:themeColor="text1"/>
          <w:lang w:val="de-DE" w:eastAsia="fr-FR"/>
        </w:rPr>
        <w:t>Es ist nicht notwendig, alle Felder des Formulars auszufüllen. Bitte machen Sie aber unbedingt Angaben zu Ihrer Person, damit wir</w:t>
      </w:r>
      <w:r w:rsidR="009B7C7E">
        <w:rPr>
          <w:noProof/>
          <w:color w:val="000000" w:themeColor="text1"/>
          <w:lang w:val="de-DE" w:eastAsia="fr-FR"/>
        </w:rPr>
        <w:t xml:space="preserve"> </w:t>
      </w:r>
      <w:r w:rsidR="00A01F83">
        <w:rPr>
          <w:noProof/>
          <w:color w:val="000000" w:themeColor="text1"/>
          <w:lang w:val="de-DE" w:eastAsia="fr-FR"/>
        </w:rPr>
        <w:t>Sie</w:t>
      </w:r>
      <w:r w:rsidR="009B7C7E">
        <w:rPr>
          <w:noProof/>
          <w:color w:val="000000" w:themeColor="text1"/>
          <w:lang w:val="de-DE" w:eastAsia="fr-FR"/>
        </w:rPr>
        <w:t xml:space="preserve"> </w:t>
      </w:r>
      <w:r w:rsidR="00A01F83">
        <w:rPr>
          <w:noProof/>
          <w:color w:val="000000" w:themeColor="text1"/>
          <w:lang w:val="de-DE" w:eastAsia="fr-FR"/>
        </w:rPr>
        <w:t xml:space="preserve">für weitere Informationen </w:t>
      </w:r>
      <w:r w:rsidR="009B7C7E">
        <w:rPr>
          <w:noProof/>
          <w:color w:val="000000" w:themeColor="text1"/>
          <w:lang w:val="de-DE" w:eastAsia="fr-FR"/>
        </w:rPr>
        <w:t>kontaktieren können</w:t>
      </w:r>
      <w:r w:rsidRPr="00E5016C">
        <w:rPr>
          <w:noProof/>
          <w:color w:val="000000" w:themeColor="text1"/>
          <w:lang w:val="de-DE" w:eastAsia="fr-FR"/>
        </w:rPr>
        <w:t>. Bitte beachten Sie weiterhin, dass die Meldung einer Projektidee noch keine Beantragung von Fördermitteln aus dem kommenden Programm verbunden ist.</w:t>
      </w:r>
    </w:p>
    <w:p w:rsidR="00E34142" w:rsidRPr="00E5016C" w:rsidRDefault="00E34142"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2D2FA7" w:rsidRPr="00E5016C" w:rsidRDefault="002D2FA7" w:rsidP="00E34142">
      <w:pPr>
        <w:jc w:val="both"/>
        <w:rPr>
          <w:rFonts w:asciiTheme="minorHAnsi" w:hAnsiTheme="minorHAnsi"/>
          <w:sz w:val="22"/>
          <w:szCs w:val="22"/>
          <w:lang w:val="de-DE"/>
        </w:rPr>
      </w:pPr>
    </w:p>
    <w:p w:rsidR="002D2FA7" w:rsidRPr="00E5016C" w:rsidRDefault="002D2FA7" w:rsidP="00E34142">
      <w:pPr>
        <w:jc w:val="both"/>
        <w:rPr>
          <w:rFonts w:asciiTheme="minorHAnsi" w:hAnsiTheme="minorHAnsi"/>
          <w:sz w:val="22"/>
          <w:szCs w:val="22"/>
          <w:lang w:val="de-DE"/>
        </w:rPr>
      </w:pPr>
    </w:p>
    <w:p w:rsidR="00E34142" w:rsidRPr="00E5016C" w:rsidRDefault="00E34142" w:rsidP="00E34142">
      <w:pPr>
        <w:jc w:val="both"/>
        <w:rPr>
          <w:rFonts w:asciiTheme="minorHAnsi" w:hAnsiTheme="minorHAnsi"/>
          <w:sz w:val="22"/>
          <w:szCs w:val="22"/>
          <w:lang w:val="de-DE"/>
        </w:rPr>
      </w:pPr>
    </w:p>
    <w:p w:rsidR="002D2FA7" w:rsidRPr="00E5016C" w:rsidRDefault="002D2FA7" w:rsidP="00E34142">
      <w:pPr>
        <w:rPr>
          <w:rFonts w:asciiTheme="majorHAnsi" w:hAnsiTheme="majorHAnsi"/>
          <w:color w:val="2E74B5" w:themeColor="accent1" w:themeShade="BF"/>
          <w:sz w:val="40"/>
          <w:szCs w:val="40"/>
          <w:lang w:val="de-DE"/>
        </w:rPr>
        <w:sectPr w:rsidR="002D2FA7" w:rsidRPr="00E5016C" w:rsidSect="004E07A2">
          <w:type w:val="continuous"/>
          <w:pgSz w:w="11906" w:h="16838"/>
          <w:pgMar w:top="1417" w:right="1417" w:bottom="1417" w:left="1417" w:header="709" w:footer="709" w:gutter="0"/>
          <w:cols w:space="708"/>
          <w:docGrid w:linePitch="360"/>
        </w:sectPr>
      </w:pPr>
    </w:p>
    <w:p w:rsidR="00E34142" w:rsidRPr="00D22ED8" w:rsidRDefault="00D22ED8" w:rsidP="00E34142">
      <w:pPr>
        <w:rPr>
          <w:rFonts w:asciiTheme="majorHAnsi" w:hAnsiTheme="majorHAnsi"/>
          <w:color w:val="2E74B5" w:themeColor="accent1" w:themeShade="BF"/>
          <w:sz w:val="40"/>
          <w:szCs w:val="40"/>
          <w:lang w:val="de-DE"/>
        </w:rPr>
      </w:pPr>
      <w:r w:rsidRPr="00D22ED8">
        <w:rPr>
          <w:rFonts w:asciiTheme="majorHAnsi" w:hAnsiTheme="majorHAnsi"/>
          <w:color w:val="2E74B5" w:themeColor="accent1" w:themeShade="BF"/>
          <w:sz w:val="40"/>
          <w:szCs w:val="40"/>
          <w:lang w:val="de-DE"/>
        </w:rPr>
        <w:t>Persönliche Angaben</w:t>
      </w:r>
    </w:p>
    <w:p w:rsidR="00E34142" w:rsidRPr="00D22ED8" w:rsidRDefault="00E34142" w:rsidP="00E34142">
      <w:pPr>
        <w:jc w:val="both"/>
        <w:rPr>
          <w:rFonts w:asciiTheme="minorHAnsi" w:hAnsiTheme="minorHAnsi"/>
          <w:sz w:val="22"/>
          <w:szCs w:val="22"/>
          <w:lang w:val="de-DE"/>
        </w:rPr>
      </w:pPr>
    </w:p>
    <w:p w:rsidR="00E34142" w:rsidRPr="00D22ED8" w:rsidRDefault="00D22ED8" w:rsidP="00E3414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Name</w:t>
      </w:r>
    </w:p>
    <w:p w:rsidR="00E34142" w:rsidRPr="00D22ED8" w:rsidRDefault="00E34142" w:rsidP="00E3414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C7535C">
        <w:trPr>
          <w:trHeight w:val="494"/>
        </w:trPr>
        <w:tc>
          <w:tcPr>
            <w:tcW w:w="9062" w:type="dxa"/>
          </w:tcPr>
          <w:p w:rsidR="00E34142" w:rsidRPr="00D22ED8" w:rsidRDefault="00E34142" w:rsidP="005D0079">
            <w:pPr>
              <w:rPr>
                <w:rFonts w:asciiTheme="minorHAnsi" w:hAnsiTheme="minorHAnsi"/>
                <w:lang w:val="de-DE"/>
              </w:rPr>
            </w:pPr>
          </w:p>
        </w:tc>
      </w:tr>
    </w:tbl>
    <w:p w:rsidR="00E34142" w:rsidRPr="00D22ED8" w:rsidRDefault="00E34142" w:rsidP="00E34142">
      <w:pPr>
        <w:jc w:val="both"/>
        <w:rPr>
          <w:rFonts w:asciiTheme="minorHAnsi" w:hAnsiTheme="minorHAnsi"/>
          <w:sz w:val="22"/>
          <w:szCs w:val="22"/>
          <w:lang w:val="de-DE"/>
        </w:rPr>
      </w:pPr>
    </w:p>
    <w:p w:rsidR="004E07A2" w:rsidRPr="00D22ED8" w:rsidRDefault="00D22ED8" w:rsidP="004E07A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Vorname</w:t>
      </w:r>
    </w:p>
    <w:p w:rsidR="004E07A2" w:rsidRPr="00D22ED8" w:rsidRDefault="004E07A2" w:rsidP="004E07A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DB39E5">
        <w:trPr>
          <w:trHeight w:val="494"/>
        </w:trPr>
        <w:tc>
          <w:tcPr>
            <w:tcW w:w="9062" w:type="dxa"/>
          </w:tcPr>
          <w:p w:rsidR="004E07A2" w:rsidRPr="00D22ED8" w:rsidRDefault="004E07A2" w:rsidP="00DB39E5">
            <w:pPr>
              <w:rPr>
                <w:rFonts w:asciiTheme="minorHAnsi" w:hAnsiTheme="minorHAnsi"/>
                <w:lang w:val="de-DE"/>
              </w:rPr>
            </w:pPr>
          </w:p>
        </w:tc>
      </w:tr>
    </w:tbl>
    <w:p w:rsidR="004E07A2" w:rsidRPr="00D22ED8" w:rsidRDefault="004E07A2" w:rsidP="004E07A2">
      <w:pPr>
        <w:jc w:val="both"/>
        <w:rPr>
          <w:rFonts w:asciiTheme="minorHAnsi" w:hAnsiTheme="minorHAnsi"/>
          <w:sz w:val="22"/>
          <w:szCs w:val="22"/>
          <w:lang w:val="de-DE"/>
        </w:rPr>
      </w:pPr>
    </w:p>
    <w:p w:rsidR="004E07A2" w:rsidRPr="00D22ED8" w:rsidRDefault="00D22ED8" w:rsidP="004E07A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Einrichtung</w:t>
      </w:r>
    </w:p>
    <w:p w:rsidR="004E07A2" w:rsidRPr="00D22ED8" w:rsidRDefault="004E07A2" w:rsidP="004E07A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5F5FC1">
        <w:trPr>
          <w:trHeight w:val="494"/>
        </w:trPr>
        <w:tc>
          <w:tcPr>
            <w:tcW w:w="9062" w:type="dxa"/>
          </w:tcPr>
          <w:p w:rsidR="004E07A2" w:rsidRPr="00D22ED8" w:rsidRDefault="004E07A2" w:rsidP="005F5FC1">
            <w:pPr>
              <w:rPr>
                <w:rFonts w:asciiTheme="minorHAnsi" w:hAnsiTheme="minorHAnsi"/>
                <w:lang w:val="de-DE"/>
              </w:rPr>
            </w:pPr>
          </w:p>
        </w:tc>
      </w:tr>
    </w:tbl>
    <w:p w:rsidR="00E34142" w:rsidRPr="00D22ED8" w:rsidRDefault="00E34142" w:rsidP="00E34142">
      <w:pPr>
        <w:jc w:val="both"/>
        <w:rPr>
          <w:rFonts w:asciiTheme="minorHAnsi" w:hAnsiTheme="minorHAnsi"/>
          <w:sz w:val="22"/>
          <w:szCs w:val="22"/>
          <w:lang w:val="de-DE"/>
        </w:rPr>
      </w:pPr>
    </w:p>
    <w:p w:rsidR="004E07A2" w:rsidRPr="00D22ED8" w:rsidRDefault="00D22ED8" w:rsidP="004E07A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Funktion</w:t>
      </w:r>
    </w:p>
    <w:p w:rsidR="004E07A2" w:rsidRPr="00D22ED8" w:rsidRDefault="004E07A2" w:rsidP="004E07A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CE32A4">
        <w:trPr>
          <w:trHeight w:val="494"/>
        </w:trPr>
        <w:tc>
          <w:tcPr>
            <w:tcW w:w="9062" w:type="dxa"/>
          </w:tcPr>
          <w:p w:rsidR="004E07A2" w:rsidRPr="00D22ED8" w:rsidRDefault="004E07A2" w:rsidP="00CE32A4">
            <w:pPr>
              <w:rPr>
                <w:rFonts w:asciiTheme="minorHAnsi" w:hAnsiTheme="minorHAnsi"/>
                <w:lang w:val="de-DE"/>
              </w:rPr>
            </w:pPr>
          </w:p>
        </w:tc>
      </w:tr>
    </w:tbl>
    <w:p w:rsidR="00E34142" w:rsidRPr="00D22ED8" w:rsidRDefault="00E34142" w:rsidP="00E34142">
      <w:pPr>
        <w:jc w:val="both"/>
        <w:rPr>
          <w:rFonts w:asciiTheme="minorHAnsi" w:hAnsiTheme="minorHAnsi"/>
          <w:sz w:val="22"/>
          <w:szCs w:val="22"/>
          <w:lang w:val="de-DE"/>
        </w:rPr>
      </w:pPr>
    </w:p>
    <w:p w:rsidR="004E07A2" w:rsidRPr="00D22ED8" w:rsidRDefault="004E07A2" w:rsidP="004E07A2">
      <w:pPr>
        <w:jc w:val="both"/>
        <w:rPr>
          <w:rFonts w:asciiTheme="minorHAnsi" w:hAnsiTheme="minorHAnsi"/>
          <w:b/>
          <w:color w:val="2E74B5" w:themeColor="accent1" w:themeShade="BF"/>
          <w:sz w:val="28"/>
          <w:szCs w:val="28"/>
          <w:lang w:val="de-DE"/>
        </w:rPr>
      </w:pPr>
      <w:r w:rsidRPr="00D22ED8">
        <w:rPr>
          <w:rFonts w:asciiTheme="minorHAnsi" w:hAnsiTheme="minorHAnsi"/>
          <w:b/>
          <w:color w:val="2E74B5" w:themeColor="accent1" w:themeShade="BF"/>
          <w:sz w:val="28"/>
          <w:szCs w:val="28"/>
          <w:lang w:val="de-DE"/>
        </w:rPr>
        <w:t>E-Mail</w:t>
      </w:r>
    </w:p>
    <w:p w:rsidR="004E07A2" w:rsidRPr="00D22ED8" w:rsidRDefault="004E07A2" w:rsidP="004E07A2">
      <w:pPr>
        <w:jc w:val="both"/>
        <w:rPr>
          <w:rFonts w:asciiTheme="minorHAnsi" w:hAnsiTheme="minorHAnsi"/>
          <w:sz w:val="22"/>
          <w:szCs w:val="22"/>
          <w:lang w:val="de-DE"/>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9062"/>
      </w:tblGrid>
      <w:tr w:rsidR="00590049" w:rsidRPr="00D22ED8" w:rsidTr="00F96EA1">
        <w:trPr>
          <w:trHeight w:val="494"/>
        </w:trPr>
        <w:tc>
          <w:tcPr>
            <w:tcW w:w="9062" w:type="dxa"/>
          </w:tcPr>
          <w:p w:rsidR="004E07A2" w:rsidRPr="00D22ED8" w:rsidRDefault="004E07A2" w:rsidP="00F96EA1">
            <w:pPr>
              <w:rPr>
                <w:rFonts w:asciiTheme="minorHAnsi" w:hAnsiTheme="minorHAnsi"/>
                <w:lang w:val="de-DE"/>
              </w:rPr>
            </w:pPr>
          </w:p>
        </w:tc>
      </w:tr>
    </w:tbl>
    <w:p w:rsidR="00E34142" w:rsidRPr="00D22ED8" w:rsidRDefault="00E34142" w:rsidP="00E34142">
      <w:pPr>
        <w:jc w:val="both"/>
        <w:rPr>
          <w:rFonts w:asciiTheme="minorHAnsi" w:hAnsiTheme="minorHAnsi"/>
          <w:sz w:val="22"/>
          <w:szCs w:val="22"/>
          <w:lang w:val="de-DE"/>
        </w:rPr>
      </w:pPr>
    </w:p>
    <w:p w:rsidR="00E34142" w:rsidRPr="00D22ED8" w:rsidRDefault="00E34142" w:rsidP="00E34142">
      <w:pPr>
        <w:jc w:val="both"/>
        <w:rPr>
          <w:rFonts w:asciiTheme="minorHAnsi" w:hAnsiTheme="minorHAnsi"/>
          <w:sz w:val="22"/>
          <w:szCs w:val="22"/>
          <w:lang w:val="de-DE"/>
        </w:rPr>
      </w:pPr>
    </w:p>
    <w:p w:rsidR="00E34142" w:rsidRPr="00D22ED8" w:rsidRDefault="00E34142" w:rsidP="00E34142">
      <w:pPr>
        <w:rPr>
          <w:rFonts w:asciiTheme="minorHAnsi" w:hAnsiTheme="minorHAnsi"/>
          <w:b/>
          <w:color w:val="5B9BD5" w:themeColor="accent1"/>
          <w:sz w:val="22"/>
          <w:szCs w:val="22"/>
          <w:lang w:val="de-DE"/>
        </w:rPr>
      </w:pPr>
    </w:p>
    <w:p w:rsidR="004E07A2" w:rsidRPr="00D22ED8" w:rsidRDefault="004E07A2" w:rsidP="00E34142">
      <w:pPr>
        <w:rPr>
          <w:rFonts w:asciiTheme="minorHAnsi" w:hAnsiTheme="minorHAnsi"/>
          <w:b/>
          <w:color w:val="3366FF"/>
          <w:sz w:val="22"/>
          <w:szCs w:val="22"/>
          <w:lang w:val="de-DE"/>
        </w:rPr>
        <w:sectPr w:rsidR="004E07A2" w:rsidRPr="00D22ED8" w:rsidSect="004E07A2">
          <w:type w:val="continuous"/>
          <w:pgSz w:w="11906" w:h="16838"/>
          <w:pgMar w:top="1417" w:right="1417" w:bottom="1417" w:left="1417" w:header="709" w:footer="709" w:gutter="0"/>
          <w:cols w:space="708"/>
          <w:formProt w:val="0"/>
          <w:docGrid w:linePitch="360"/>
        </w:sectPr>
      </w:pPr>
    </w:p>
    <w:p w:rsidR="00E34142" w:rsidRDefault="00D22ED8" w:rsidP="00E34142">
      <w:pPr>
        <w:rPr>
          <w:rFonts w:asciiTheme="majorHAnsi" w:hAnsiTheme="majorHAnsi"/>
          <w:color w:val="2E74B5" w:themeColor="accent1" w:themeShade="BF"/>
          <w:sz w:val="40"/>
          <w:szCs w:val="40"/>
          <w:lang w:val="de-DE"/>
        </w:rPr>
      </w:pPr>
      <w:r w:rsidRPr="00D22ED8">
        <w:rPr>
          <w:rFonts w:asciiTheme="majorHAnsi" w:hAnsiTheme="majorHAnsi"/>
          <w:color w:val="2E74B5" w:themeColor="accent1" w:themeShade="BF"/>
          <w:sz w:val="40"/>
          <w:szCs w:val="40"/>
          <w:lang w:val="de-DE"/>
        </w:rPr>
        <w:lastRenderedPageBreak/>
        <w:t>P</w:t>
      </w:r>
      <w:r>
        <w:rPr>
          <w:rFonts w:asciiTheme="majorHAnsi" w:hAnsiTheme="majorHAnsi"/>
          <w:color w:val="2E74B5" w:themeColor="accent1" w:themeShade="BF"/>
          <w:sz w:val="40"/>
          <w:szCs w:val="40"/>
          <w:lang w:val="de-DE"/>
        </w:rPr>
        <w:t>ro</w:t>
      </w:r>
      <w:r w:rsidRPr="00D22ED8">
        <w:rPr>
          <w:rFonts w:asciiTheme="majorHAnsi" w:hAnsiTheme="majorHAnsi"/>
          <w:color w:val="2E74B5" w:themeColor="accent1" w:themeShade="BF"/>
          <w:sz w:val="40"/>
          <w:szCs w:val="40"/>
          <w:lang w:val="de-DE"/>
        </w:rPr>
        <w:t>j</w:t>
      </w:r>
      <w:r>
        <w:rPr>
          <w:rFonts w:asciiTheme="majorHAnsi" w:hAnsiTheme="majorHAnsi"/>
          <w:color w:val="2E74B5" w:themeColor="accent1" w:themeShade="BF"/>
          <w:sz w:val="40"/>
          <w:szCs w:val="40"/>
          <w:lang w:val="de-DE"/>
        </w:rPr>
        <w:t>ek</w:t>
      </w:r>
      <w:r w:rsidRPr="00D22ED8">
        <w:rPr>
          <w:rFonts w:asciiTheme="majorHAnsi" w:hAnsiTheme="majorHAnsi"/>
          <w:color w:val="2E74B5" w:themeColor="accent1" w:themeShade="BF"/>
          <w:sz w:val="40"/>
          <w:szCs w:val="40"/>
          <w:lang w:val="de-DE"/>
        </w:rPr>
        <w:t>tidee(n)</w:t>
      </w:r>
    </w:p>
    <w:p w:rsidR="00C60D7E" w:rsidRDefault="00C60D7E" w:rsidP="00E34142">
      <w:pPr>
        <w:rPr>
          <w:rFonts w:asciiTheme="majorHAnsi" w:hAnsiTheme="majorHAnsi"/>
          <w:color w:val="2E74B5" w:themeColor="accent1" w:themeShade="BF"/>
          <w:sz w:val="40"/>
          <w:szCs w:val="40"/>
          <w:lang w:val="de-DE"/>
        </w:rPr>
      </w:pPr>
    </w:p>
    <w:p w:rsidR="00C60D7E" w:rsidRPr="00143CE8" w:rsidRDefault="005617D6" w:rsidP="00C60D7E">
      <w:pPr>
        <w:rPr>
          <w:rFonts w:asciiTheme="minorHAnsi" w:hAnsiTheme="minorHAnsi"/>
          <w:sz w:val="22"/>
          <w:szCs w:val="22"/>
        </w:rPr>
      </w:pPr>
      <w:sdt>
        <w:sdtPr>
          <w:rPr>
            <w:rFonts w:asciiTheme="minorHAnsi" w:hAnsiTheme="minorHAnsi"/>
            <w:sz w:val="22"/>
            <w:szCs w:val="22"/>
          </w:rPr>
          <w:id w:val="-124157344"/>
          <w14:checkbox>
            <w14:checked w14:val="0"/>
            <w14:checkedState w14:val="2612" w14:font="MS Gothic"/>
            <w14:uncheckedState w14:val="2610" w14:font="MS Gothic"/>
          </w14:checkbox>
        </w:sdtPr>
        <w:sdtEndPr/>
        <w:sdtContent>
          <w:r w:rsidR="00C60D7E">
            <w:rPr>
              <w:rFonts w:ascii="MS Gothic" w:eastAsia="MS Gothic" w:hAnsi="MS Gothic" w:hint="eastAsia"/>
              <w:sz w:val="22"/>
              <w:szCs w:val="22"/>
            </w:rPr>
            <w:t>☐</w:t>
          </w:r>
        </w:sdtContent>
      </w:sdt>
      <w:r w:rsidR="00C60D7E">
        <w:rPr>
          <w:rFonts w:asciiTheme="minorHAnsi" w:hAnsiTheme="minorHAnsi"/>
          <w:sz w:val="22"/>
          <w:szCs w:val="22"/>
        </w:rPr>
        <w:t xml:space="preserve"> </w:t>
      </w:r>
      <w:proofErr w:type="spellStart"/>
      <w:r w:rsidR="00C60D7E">
        <w:rPr>
          <w:rFonts w:asciiTheme="minorHAnsi" w:hAnsiTheme="minorHAnsi"/>
          <w:sz w:val="22"/>
          <w:szCs w:val="22"/>
        </w:rPr>
        <w:t>Aktualisierte</w:t>
      </w:r>
      <w:proofErr w:type="spellEnd"/>
      <w:r w:rsidR="00C60D7E">
        <w:rPr>
          <w:rFonts w:asciiTheme="minorHAnsi" w:hAnsiTheme="minorHAnsi"/>
          <w:sz w:val="22"/>
          <w:szCs w:val="22"/>
        </w:rPr>
        <w:t xml:space="preserve"> Version </w:t>
      </w:r>
      <w:proofErr w:type="spellStart"/>
      <w:r w:rsidR="00C60D7E">
        <w:rPr>
          <w:rFonts w:asciiTheme="minorHAnsi" w:hAnsiTheme="minorHAnsi"/>
          <w:sz w:val="22"/>
          <w:szCs w:val="22"/>
        </w:rPr>
        <w:t>eines</w:t>
      </w:r>
      <w:proofErr w:type="spellEnd"/>
      <w:r w:rsidR="00C60D7E">
        <w:rPr>
          <w:rFonts w:asciiTheme="minorHAnsi" w:hAnsiTheme="minorHAnsi"/>
          <w:sz w:val="22"/>
          <w:szCs w:val="22"/>
        </w:rPr>
        <w:t xml:space="preserve"> </w:t>
      </w:r>
      <w:proofErr w:type="spellStart"/>
      <w:r w:rsidR="00C60D7E">
        <w:rPr>
          <w:rFonts w:asciiTheme="minorHAnsi" w:hAnsiTheme="minorHAnsi"/>
          <w:sz w:val="22"/>
          <w:szCs w:val="22"/>
        </w:rPr>
        <w:t>bereits</w:t>
      </w:r>
      <w:proofErr w:type="spellEnd"/>
      <w:r w:rsidR="00C60D7E">
        <w:rPr>
          <w:rFonts w:asciiTheme="minorHAnsi" w:hAnsiTheme="minorHAnsi"/>
          <w:sz w:val="22"/>
          <w:szCs w:val="22"/>
        </w:rPr>
        <w:t xml:space="preserve"> </w:t>
      </w:r>
      <w:proofErr w:type="spellStart"/>
      <w:r w:rsidR="00C60D7E">
        <w:rPr>
          <w:rFonts w:asciiTheme="minorHAnsi" w:hAnsiTheme="minorHAnsi"/>
          <w:sz w:val="22"/>
          <w:szCs w:val="22"/>
        </w:rPr>
        <w:t>eingereichten</w:t>
      </w:r>
      <w:proofErr w:type="spellEnd"/>
      <w:r w:rsidR="00C60D7E">
        <w:rPr>
          <w:rFonts w:asciiTheme="minorHAnsi" w:hAnsiTheme="minorHAnsi"/>
          <w:sz w:val="22"/>
          <w:szCs w:val="22"/>
        </w:rPr>
        <w:t xml:space="preserve"> </w:t>
      </w:r>
      <w:proofErr w:type="spellStart"/>
      <w:r w:rsidR="00C60D7E">
        <w:rPr>
          <w:rFonts w:asciiTheme="minorHAnsi" w:hAnsiTheme="minorHAnsi"/>
          <w:sz w:val="22"/>
          <w:szCs w:val="22"/>
        </w:rPr>
        <w:t>Formulars</w:t>
      </w:r>
      <w:proofErr w:type="spellEnd"/>
    </w:p>
    <w:p w:rsidR="00E34142" w:rsidRPr="00D22ED8" w:rsidRDefault="00E34142" w:rsidP="004E07A2">
      <w:pPr>
        <w:jc w:val="both"/>
        <w:rPr>
          <w:rFonts w:asciiTheme="minorHAnsi" w:hAnsiTheme="minorHAnsi"/>
          <w:sz w:val="22"/>
          <w:szCs w:val="22"/>
          <w:lang w:val="de-DE"/>
        </w:rPr>
      </w:pPr>
    </w:p>
    <w:p w:rsidR="00E34142" w:rsidRPr="00D22ED8" w:rsidRDefault="00D22ED8" w:rsidP="00E34142">
      <w:pPr>
        <w:rPr>
          <w:rFonts w:asciiTheme="minorHAnsi" w:hAnsiTheme="minorHAnsi"/>
          <w:sz w:val="22"/>
          <w:szCs w:val="22"/>
          <w:lang w:val="de-DE"/>
        </w:rPr>
      </w:pPr>
      <w:r w:rsidRPr="00D22ED8">
        <w:rPr>
          <w:rFonts w:asciiTheme="minorHAnsi" w:hAnsiTheme="minorHAnsi"/>
          <w:sz w:val="22"/>
          <w:szCs w:val="22"/>
          <w:lang w:val="de-DE"/>
        </w:rPr>
        <w:t>Wenn Sie mehrere Projektideen haben, füllen Sie bitte für jede Projektidee eine Zeile aus.</w:t>
      </w:r>
    </w:p>
    <w:p w:rsidR="00E34142" w:rsidRPr="00D22ED8" w:rsidRDefault="00E34142" w:rsidP="004E07A2">
      <w:pPr>
        <w:jc w:val="both"/>
        <w:rPr>
          <w:rFonts w:asciiTheme="minorHAnsi" w:hAnsiTheme="minorHAnsi"/>
          <w:sz w:val="22"/>
          <w:szCs w:val="22"/>
          <w:lang w:val="de-DE"/>
        </w:rPr>
      </w:pPr>
    </w:p>
    <w:tbl>
      <w:tblPr>
        <w:tblStyle w:val="Grilledutableau"/>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3158"/>
        <w:gridCol w:w="1514"/>
        <w:gridCol w:w="5955"/>
        <w:gridCol w:w="3971"/>
        <w:gridCol w:w="2260"/>
        <w:gridCol w:w="2260"/>
        <w:gridCol w:w="1849"/>
      </w:tblGrid>
      <w:tr w:rsidR="00D22ED8" w:rsidRPr="00D22ED8" w:rsidTr="00D22ED8">
        <w:trPr>
          <w:tblHeader/>
        </w:trPr>
        <w:tc>
          <w:tcPr>
            <w:tcW w:w="753" w:type="pct"/>
            <w:shd w:val="clear" w:color="auto" w:fill="DEEAF6" w:themeFill="accent1" w:themeFillTint="33"/>
          </w:tcPr>
          <w:p w:rsidR="00D22ED8" w:rsidRPr="00D22ED8" w:rsidRDefault="00D22ED8" w:rsidP="00D22ED8">
            <w:pPr>
              <w:rPr>
                <w:rFonts w:asciiTheme="minorHAnsi" w:hAnsiTheme="minorHAnsi" w:cs="Tahoma"/>
                <w:b/>
                <w:color w:val="2E74B5" w:themeColor="accent1" w:themeShade="BF"/>
              </w:rPr>
            </w:pPr>
            <w:r w:rsidRPr="00D22ED8">
              <w:rPr>
                <w:rFonts w:asciiTheme="minorHAnsi" w:hAnsiTheme="minorHAnsi" w:cs="Tahoma"/>
                <w:noProof/>
                <w:color w:val="2E74B5" w:themeColor="accent1" w:themeShade="BF"/>
              </w:rPr>
              <w:t>Thematik / Themenbereich</w:t>
            </w:r>
          </w:p>
        </w:tc>
        <w:tc>
          <w:tcPr>
            <w:tcW w:w="361" w:type="pct"/>
            <w:shd w:val="clear" w:color="auto" w:fill="DEEAF6" w:themeFill="accent1" w:themeFillTint="33"/>
          </w:tcPr>
          <w:p w:rsidR="00D22ED8" w:rsidRPr="00D22ED8" w:rsidRDefault="00D22ED8" w:rsidP="00D22ED8">
            <w:pPr>
              <w:rPr>
                <w:rFonts w:asciiTheme="minorHAnsi" w:hAnsiTheme="minorHAnsi" w:cs="Tahoma"/>
                <w:i/>
                <w:noProof/>
                <w:color w:val="2E74B5" w:themeColor="accent1" w:themeShade="BF"/>
                <w:lang w:val="de-DE"/>
              </w:rPr>
            </w:pPr>
            <w:r>
              <w:rPr>
                <w:rFonts w:asciiTheme="minorHAnsi" w:hAnsiTheme="minorHAnsi" w:cs="Tahoma"/>
                <w:noProof/>
                <w:color w:val="2E74B5" w:themeColor="accent1" w:themeShade="BF"/>
                <w:lang w:val="de-DE"/>
              </w:rPr>
              <w:t xml:space="preserve">Betroffene(s) </w:t>
            </w:r>
            <w:r w:rsidR="00D211E4">
              <w:rPr>
                <w:rFonts w:asciiTheme="minorHAnsi" w:hAnsiTheme="minorHAnsi" w:cs="Tahoma"/>
                <w:noProof/>
                <w:color w:val="2E74B5" w:themeColor="accent1" w:themeShade="BF"/>
                <w:lang w:val="de-DE"/>
              </w:rPr>
              <w:t>s</w:t>
            </w:r>
            <w:r w:rsidRPr="00D22ED8">
              <w:rPr>
                <w:rFonts w:asciiTheme="minorHAnsi" w:hAnsiTheme="minorHAnsi" w:cs="Tahoma"/>
                <w:noProof/>
                <w:color w:val="2E74B5" w:themeColor="accent1" w:themeShade="BF"/>
                <w:lang w:val="de-DE"/>
              </w:rPr>
              <w:t>pezifische</w:t>
            </w:r>
            <w:r>
              <w:rPr>
                <w:rFonts w:asciiTheme="minorHAnsi" w:hAnsiTheme="minorHAnsi" w:cs="Tahoma"/>
                <w:noProof/>
                <w:color w:val="2E74B5" w:themeColor="accent1" w:themeShade="BF"/>
                <w:lang w:val="de-DE"/>
              </w:rPr>
              <w:t>(</w:t>
            </w:r>
            <w:r w:rsidRPr="00D22ED8">
              <w:rPr>
                <w:rFonts w:asciiTheme="minorHAnsi" w:hAnsiTheme="minorHAnsi" w:cs="Tahoma"/>
                <w:noProof/>
                <w:color w:val="2E74B5" w:themeColor="accent1" w:themeShade="BF"/>
                <w:lang w:val="de-DE"/>
              </w:rPr>
              <w:t>s</w:t>
            </w:r>
            <w:r>
              <w:rPr>
                <w:rFonts w:asciiTheme="minorHAnsi" w:hAnsiTheme="minorHAnsi" w:cs="Tahoma"/>
                <w:noProof/>
                <w:color w:val="2E74B5" w:themeColor="accent1" w:themeShade="BF"/>
                <w:lang w:val="de-DE"/>
              </w:rPr>
              <w:t>)</w:t>
            </w:r>
            <w:r w:rsidRPr="00D22ED8">
              <w:rPr>
                <w:rFonts w:asciiTheme="minorHAnsi" w:hAnsiTheme="minorHAnsi" w:cs="Tahoma"/>
                <w:noProof/>
                <w:color w:val="2E74B5" w:themeColor="accent1" w:themeShade="BF"/>
                <w:lang w:val="de-DE"/>
              </w:rPr>
              <w:t xml:space="preserve"> Ziel</w:t>
            </w:r>
            <w:r>
              <w:rPr>
                <w:rFonts w:asciiTheme="minorHAnsi" w:hAnsiTheme="minorHAnsi" w:cs="Tahoma"/>
                <w:noProof/>
                <w:color w:val="2E74B5" w:themeColor="accent1" w:themeShade="BF"/>
                <w:lang w:val="de-DE"/>
              </w:rPr>
              <w:t>(e)*</w:t>
            </w:r>
          </w:p>
        </w:tc>
        <w:tc>
          <w:tcPr>
            <w:tcW w:w="1420" w:type="pct"/>
            <w:shd w:val="clear" w:color="auto" w:fill="DEEAF6" w:themeFill="accent1" w:themeFillTint="33"/>
          </w:tcPr>
          <w:p w:rsidR="00D22ED8" w:rsidRPr="00D22ED8" w:rsidRDefault="00D22ED8" w:rsidP="00D22ED8">
            <w:pPr>
              <w:rPr>
                <w:rFonts w:asciiTheme="minorHAnsi" w:hAnsiTheme="minorHAnsi" w:cs="Tahoma"/>
                <w:noProof/>
                <w:color w:val="2E74B5" w:themeColor="accent1" w:themeShade="BF"/>
              </w:rPr>
            </w:pPr>
            <w:r w:rsidRPr="00D22ED8">
              <w:rPr>
                <w:rFonts w:asciiTheme="minorHAnsi" w:hAnsiTheme="minorHAnsi" w:cs="Tahoma"/>
                <w:noProof/>
                <w:color w:val="2E74B5" w:themeColor="accent1" w:themeShade="BF"/>
              </w:rPr>
              <w:t>Geplante Ma</w:t>
            </w:r>
            <w:r>
              <w:rPr>
                <w:rFonts w:asciiTheme="minorHAnsi" w:hAnsiTheme="minorHAnsi" w:cs="Tahoma"/>
                <w:noProof/>
                <w:color w:val="2E74B5" w:themeColor="accent1" w:themeShade="BF"/>
              </w:rPr>
              <w:t>ß</w:t>
            </w:r>
            <w:r w:rsidRPr="00D22ED8">
              <w:rPr>
                <w:rFonts w:asciiTheme="minorHAnsi" w:hAnsiTheme="minorHAnsi" w:cs="Tahoma"/>
                <w:noProof/>
                <w:color w:val="2E74B5" w:themeColor="accent1" w:themeShade="BF"/>
              </w:rPr>
              <w:t>nahmen</w:t>
            </w:r>
          </w:p>
          <w:p w:rsidR="00D22ED8" w:rsidRPr="00D22ED8" w:rsidRDefault="00D22ED8" w:rsidP="00D22ED8">
            <w:pPr>
              <w:rPr>
                <w:rFonts w:asciiTheme="minorHAnsi" w:hAnsiTheme="minorHAnsi" w:cs="Tahoma"/>
                <w:b/>
                <w:color w:val="2E74B5" w:themeColor="accent1" w:themeShade="BF"/>
              </w:rPr>
            </w:pPr>
          </w:p>
          <w:p w:rsidR="00D22ED8" w:rsidRPr="00D22ED8" w:rsidRDefault="00D22ED8" w:rsidP="00D22ED8">
            <w:pPr>
              <w:rPr>
                <w:rFonts w:asciiTheme="minorHAnsi" w:hAnsiTheme="minorHAnsi" w:cs="Tahoma"/>
                <w:b/>
                <w:color w:val="2E74B5" w:themeColor="accent1" w:themeShade="BF"/>
              </w:rPr>
            </w:pPr>
          </w:p>
          <w:p w:rsidR="00D22ED8" w:rsidRPr="00D22ED8" w:rsidRDefault="00D22ED8" w:rsidP="00D22ED8">
            <w:pPr>
              <w:rPr>
                <w:rFonts w:asciiTheme="minorHAnsi" w:hAnsiTheme="minorHAnsi" w:cs="Tahoma"/>
                <w:b/>
                <w:color w:val="2E74B5" w:themeColor="accent1" w:themeShade="BF"/>
              </w:rPr>
            </w:pPr>
          </w:p>
        </w:tc>
        <w:tc>
          <w:tcPr>
            <w:tcW w:w="947" w:type="pct"/>
            <w:shd w:val="clear" w:color="auto" w:fill="DEEAF6" w:themeFill="accent1" w:themeFillTint="33"/>
          </w:tcPr>
          <w:p w:rsidR="00D22ED8" w:rsidRPr="00D22ED8" w:rsidRDefault="00D22ED8" w:rsidP="00D22ED8">
            <w:pPr>
              <w:rPr>
                <w:rFonts w:asciiTheme="minorHAnsi" w:hAnsiTheme="minorHAnsi" w:cs="Tahoma"/>
                <w:b/>
                <w:color w:val="2E74B5" w:themeColor="accent1" w:themeShade="BF"/>
                <w:lang w:val="de-DE"/>
              </w:rPr>
            </w:pPr>
            <w:r w:rsidRPr="00D22ED8">
              <w:rPr>
                <w:rFonts w:asciiTheme="minorHAnsi" w:hAnsiTheme="minorHAnsi" w:cs="Tahoma"/>
                <w:noProof/>
                <w:color w:val="2E74B5" w:themeColor="accent1" w:themeShade="BF"/>
                <w:lang w:val="de-DE"/>
              </w:rPr>
              <w:t xml:space="preserve">Mögliche Projektpartnerschaft </w:t>
            </w:r>
            <w:r>
              <w:rPr>
                <w:rFonts w:asciiTheme="minorHAnsi" w:hAnsiTheme="minorHAnsi" w:cs="Tahoma"/>
                <w:noProof/>
                <w:color w:val="2E74B5" w:themeColor="accent1" w:themeShade="BF"/>
                <w:lang w:val="de-DE"/>
              </w:rPr>
              <w:t>(Projektpartner in Deutschland,</w:t>
            </w:r>
            <w:r>
              <w:rPr>
                <w:rFonts w:asciiTheme="minorHAnsi" w:hAnsiTheme="minorHAnsi" w:cs="Tahoma"/>
                <w:noProof/>
                <w:color w:val="2E74B5" w:themeColor="accent1" w:themeShade="BF"/>
                <w:lang w:val="de-DE"/>
              </w:rPr>
              <w:br/>
            </w:r>
            <w:r w:rsidRPr="00D22ED8">
              <w:rPr>
                <w:rFonts w:asciiTheme="minorHAnsi" w:hAnsiTheme="minorHAnsi" w:cs="Tahoma"/>
                <w:noProof/>
                <w:color w:val="2E74B5" w:themeColor="accent1" w:themeShade="BF"/>
                <w:lang w:val="de-DE"/>
              </w:rPr>
              <w:t xml:space="preserve">Frankreich oder der Schweiz) </w:t>
            </w:r>
          </w:p>
        </w:tc>
        <w:tc>
          <w:tcPr>
            <w:tcW w:w="539" w:type="pct"/>
            <w:shd w:val="clear" w:color="auto" w:fill="DEEAF6" w:themeFill="accent1" w:themeFillTint="33"/>
          </w:tcPr>
          <w:p w:rsidR="00D22ED8" w:rsidRPr="00D22ED8" w:rsidRDefault="00D22ED8" w:rsidP="00D22ED8">
            <w:pPr>
              <w:rPr>
                <w:rFonts w:asciiTheme="minorHAnsi" w:hAnsiTheme="minorHAnsi" w:cs="Tahoma"/>
                <w:noProof/>
                <w:color w:val="2E74B5" w:themeColor="accent1" w:themeShade="BF"/>
                <w:lang w:val="de-DE"/>
              </w:rPr>
            </w:pPr>
            <w:r w:rsidRPr="00D22ED8">
              <w:rPr>
                <w:rFonts w:asciiTheme="minorHAnsi" w:hAnsiTheme="minorHAnsi" w:cs="Tahoma"/>
                <w:noProof/>
                <w:color w:val="2E74B5" w:themeColor="accent1" w:themeShade="BF"/>
                <w:lang w:val="de-DE"/>
              </w:rPr>
              <w:t>Gesamtkosten des Projetks</w:t>
            </w:r>
          </w:p>
        </w:tc>
        <w:tc>
          <w:tcPr>
            <w:tcW w:w="539" w:type="pct"/>
            <w:shd w:val="clear" w:color="auto" w:fill="DEEAF6" w:themeFill="accent1" w:themeFillTint="33"/>
          </w:tcPr>
          <w:p w:rsidR="00D22ED8" w:rsidRPr="00D22ED8" w:rsidRDefault="00D22ED8" w:rsidP="00D22ED8">
            <w:pPr>
              <w:rPr>
                <w:rFonts w:asciiTheme="minorHAnsi" w:hAnsiTheme="minorHAnsi" w:cs="Tahoma"/>
                <w:noProof/>
                <w:color w:val="2E74B5" w:themeColor="accent1" w:themeShade="BF"/>
                <w:lang w:val="de-DE"/>
              </w:rPr>
            </w:pPr>
            <w:r w:rsidRPr="00D22ED8">
              <w:rPr>
                <w:rFonts w:asciiTheme="minorHAnsi" w:hAnsiTheme="minorHAnsi" w:cs="Tahoma"/>
                <w:noProof/>
                <w:color w:val="2E74B5" w:themeColor="accent1" w:themeShade="BF"/>
                <w:lang w:val="de-DE"/>
              </w:rPr>
              <w:t>A</w:t>
            </w:r>
            <w:r>
              <w:rPr>
                <w:rFonts w:asciiTheme="minorHAnsi" w:hAnsiTheme="minorHAnsi" w:cs="Tahoma"/>
                <w:noProof/>
                <w:color w:val="2E74B5" w:themeColor="accent1" w:themeShade="BF"/>
                <w:lang w:val="de-DE"/>
              </w:rPr>
              <w:t>ngestrebte</w:t>
            </w:r>
            <w:r>
              <w:rPr>
                <w:rFonts w:asciiTheme="minorHAnsi" w:hAnsiTheme="minorHAnsi" w:cs="Tahoma"/>
                <w:noProof/>
                <w:color w:val="2E74B5" w:themeColor="accent1" w:themeShade="BF"/>
                <w:lang w:val="de-DE"/>
              </w:rPr>
              <w:br/>
            </w:r>
            <w:r w:rsidRPr="00D22ED8">
              <w:rPr>
                <w:rFonts w:asciiTheme="minorHAnsi" w:hAnsiTheme="minorHAnsi" w:cs="Tahoma"/>
                <w:noProof/>
                <w:color w:val="2E74B5" w:themeColor="accent1" w:themeShade="BF"/>
                <w:lang w:val="de-DE"/>
              </w:rPr>
              <w:t>EFRE-Förderung</w:t>
            </w:r>
          </w:p>
        </w:tc>
        <w:tc>
          <w:tcPr>
            <w:tcW w:w="441" w:type="pct"/>
            <w:shd w:val="clear" w:color="auto" w:fill="DEEAF6" w:themeFill="accent1" w:themeFillTint="33"/>
          </w:tcPr>
          <w:p w:rsidR="00D22ED8" w:rsidRPr="00D22ED8" w:rsidRDefault="00D22ED8" w:rsidP="00D22ED8">
            <w:pPr>
              <w:rPr>
                <w:rFonts w:asciiTheme="minorHAnsi" w:hAnsiTheme="minorHAnsi" w:cs="Tahoma"/>
                <w:noProof/>
                <w:color w:val="2E74B5" w:themeColor="accent1" w:themeShade="BF"/>
                <w:lang w:val="de-DE"/>
              </w:rPr>
            </w:pPr>
            <w:r w:rsidRPr="00D22ED8">
              <w:rPr>
                <w:rFonts w:asciiTheme="minorHAnsi" w:hAnsiTheme="minorHAnsi" w:cs="Tahoma"/>
                <w:noProof/>
                <w:color w:val="2E74B5" w:themeColor="accent1" w:themeShade="BF"/>
                <w:lang w:val="de-DE"/>
              </w:rPr>
              <w:t>Voraussichtlicher Projektbeginn</w:t>
            </w:r>
          </w:p>
        </w:tc>
      </w:tr>
      <w:tr w:rsidR="00D22ED8" w:rsidRPr="00D22ED8" w:rsidTr="00D22ED8">
        <w:trPr>
          <w:trHeight w:val="1134"/>
        </w:trPr>
        <w:tc>
          <w:tcPr>
            <w:tcW w:w="753" w:type="pct"/>
          </w:tcPr>
          <w:p w:rsidR="00E34142" w:rsidRPr="00D22ED8" w:rsidRDefault="00E34142" w:rsidP="00ED5F6A">
            <w:pPr>
              <w:rPr>
                <w:rFonts w:asciiTheme="minorHAnsi" w:hAnsiTheme="minorHAnsi"/>
                <w:lang w:val="de-DE"/>
              </w:rPr>
            </w:pPr>
          </w:p>
        </w:tc>
        <w:tc>
          <w:tcPr>
            <w:tcW w:w="361" w:type="pct"/>
          </w:tcPr>
          <w:p w:rsidR="00E34142" w:rsidRPr="00D22ED8" w:rsidRDefault="00E34142" w:rsidP="00ED5F6A">
            <w:pPr>
              <w:rPr>
                <w:rFonts w:asciiTheme="minorHAnsi" w:hAnsiTheme="minorHAnsi"/>
                <w:lang w:val="de-DE"/>
              </w:rPr>
            </w:pPr>
          </w:p>
        </w:tc>
        <w:tc>
          <w:tcPr>
            <w:tcW w:w="1420" w:type="pct"/>
          </w:tcPr>
          <w:p w:rsidR="00E34142" w:rsidRPr="00D22ED8" w:rsidRDefault="00E34142" w:rsidP="00ED5F6A">
            <w:pPr>
              <w:rPr>
                <w:rFonts w:asciiTheme="minorHAnsi" w:hAnsiTheme="minorHAnsi"/>
                <w:lang w:val="de-DE"/>
              </w:rPr>
            </w:pPr>
          </w:p>
        </w:tc>
        <w:tc>
          <w:tcPr>
            <w:tcW w:w="947"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441" w:type="pct"/>
          </w:tcPr>
          <w:p w:rsidR="00E34142" w:rsidRPr="00D22ED8" w:rsidRDefault="00E34142" w:rsidP="00ED5F6A">
            <w:pPr>
              <w:rPr>
                <w:rFonts w:asciiTheme="minorHAnsi" w:hAnsiTheme="minorHAnsi"/>
                <w:lang w:val="de-DE"/>
              </w:rPr>
            </w:pPr>
          </w:p>
        </w:tc>
      </w:tr>
      <w:tr w:rsidR="00D22ED8" w:rsidRPr="00D22ED8" w:rsidTr="00D22ED8">
        <w:trPr>
          <w:trHeight w:val="1134"/>
        </w:trPr>
        <w:tc>
          <w:tcPr>
            <w:tcW w:w="753" w:type="pct"/>
          </w:tcPr>
          <w:p w:rsidR="00E34142" w:rsidRPr="00D22ED8" w:rsidRDefault="00E34142" w:rsidP="00ED5F6A">
            <w:pPr>
              <w:rPr>
                <w:rFonts w:asciiTheme="minorHAnsi" w:hAnsiTheme="minorHAnsi"/>
                <w:lang w:val="de-DE"/>
              </w:rPr>
            </w:pPr>
          </w:p>
        </w:tc>
        <w:tc>
          <w:tcPr>
            <w:tcW w:w="361" w:type="pct"/>
          </w:tcPr>
          <w:p w:rsidR="00E34142" w:rsidRPr="00D22ED8" w:rsidRDefault="00E34142" w:rsidP="00ED5F6A">
            <w:pPr>
              <w:rPr>
                <w:rFonts w:asciiTheme="minorHAnsi" w:hAnsiTheme="minorHAnsi"/>
                <w:lang w:val="de-DE"/>
              </w:rPr>
            </w:pPr>
          </w:p>
        </w:tc>
        <w:tc>
          <w:tcPr>
            <w:tcW w:w="1420" w:type="pct"/>
          </w:tcPr>
          <w:p w:rsidR="00E34142" w:rsidRPr="00D22ED8" w:rsidRDefault="00E34142" w:rsidP="00ED5F6A">
            <w:pPr>
              <w:rPr>
                <w:rFonts w:asciiTheme="minorHAnsi" w:hAnsiTheme="minorHAnsi"/>
                <w:lang w:val="de-DE"/>
              </w:rPr>
            </w:pPr>
          </w:p>
        </w:tc>
        <w:tc>
          <w:tcPr>
            <w:tcW w:w="947"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441" w:type="pct"/>
          </w:tcPr>
          <w:p w:rsidR="00E34142" w:rsidRPr="00D22ED8" w:rsidRDefault="00E34142" w:rsidP="00ED5F6A">
            <w:pPr>
              <w:rPr>
                <w:rFonts w:asciiTheme="minorHAnsi" w:hAnsiTheme="minorHAnsi"/>
                <w:lang w:val="de-DE"/>
              </w:rPr>
            </w:pPr>
          </w:p>
        </w:tc>
      </w:tr>
      <w:tr w:rsidR="00D22ED8" w:rsidRPr="00D22ED8" w:rsidTr="00D22ED8">
        <w:trPr>
          <w:trHeight w:val="1134"/>
        </w:trPr>
        <w:tc>
          <w:tcPr>
            <w:tcW w:w="753" w:type="pct"/>
          </w:tcPr>
          <w:p w:rsidR="00E34142" w:rsidRPr="00D22ED8" w:rsidRDefault="00E34142" w:rsidP="00ED5F6A">
            <w:pPr>
              <w:rPr>
                <w:rFonts w:asciiTheme="minorHAnsi" w:hAnsiTheme="minorHAnsi"/>
                <w:lang w:val="de-DE"/>
              </w:rPr>
            </w:pPr>
          </w:p>
        </w:tc>
        <w:tc>
          <w:tcPr>
            <w:tcW w:w="361" w:type="pct"/>
          </w:tcPr>
          <w:p w:rsidR="00E34142" w:rsidRPr="00D22ED8" w:rsidRDefault="00E34142" w:rsidP="00ED5F6A">
            <w:pPr>
              <w:rPr>
                <w:rFonts w:asciiTheme="minorHAnsi" w:hAnsiTheme="minorHAnsi"/>
                <w:lang w:val="de-DE"/>
              </w:rPr>
            </w:pPr>
          </w:p>
        </w:tc>
        <w:tc>
          <w:tcPr>
            <w:tcW w:w="1420" w:type="pct"/>
          </w:tcPr>
          <w:p w:rsidR="00E34142" w:rsidRPr="00D22ED8" w:rsidRDefault="00E34142" w:rsidP="00ED5F6A">
            <w:pPr>
              <w:rPr>
                <w:rFonts w:asciiTheme="minorHAnsi" w:hAnsiTheme="minorHAnsi"/>
                <w:lang w:val="de-DE"/>
              </w:rPr>
            </w:pPr>
          </w:p>
        </w:tc>
        <w:tc>
          <w:tcPr>
            <w:tcW w:w="947"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441" w:type="pct"/>
          </w:tcPr>
          <w:p w:rsidR="00E34142" w:rsidRPr="00D22ED8" w:rsidRDefault="00E34142" w:rsidP="00ED5F6A">
            <w:pPr>
              <w:rPr>
                <w:rFonts w:asciiTheme="minorHAnsi" w:hAnsiTheme="minorHAnsi"/>
                <w:lang w:val="de-DE"/>
              </w:rPr>
            </w:pPr>
          </w:p>
        </w:tc>
      </w:tr>
      <w:tr w:rsidR="00D22ED8" w:rsidRPr="00D22ED8" w:rsidTr="00D22ED8">
        <w:trPr>
          <w:trHeight w:val="1134"/>
        </w:trPr>
        <w:tc>
          <w:tcPr>
            <w:tcW w:w="753" w:type="pct"/>
          </w:tcPr>
          <w:p w:rsidR="00E34142" w:rsidRPr="00D22ED8" w:rsidRDefault="00E34142" w:rsidP="00ED5F6A">
            <w:pPr>
              <w:rPr>
                <w:rFonts w:asciiTheme="minorHAnsi" w:hAnsiTheme="minorHAnsi"/>
                <w:lang w:val="de-DE"/>
              </w:rPr>
            </w:pPr>
          </w:p>
        </w:tc>
        <w:tc>
          <w:tcPr>
            <w:tcW w:w="361" w:type="pct"/>
          </w:tcPr>
          <w:p w:rsidR="00E34142" w:rsidRPr="00D22ED8" w:rsidRDefault="00E34142" w:rsidP="00ED5F6A">
            <w:pPr>
              <w:rPr>
                <w:rFonts w:asciiTheme="minorHAnsi" w:hAnsiTheme="minorHAnsi"/>
                <w:lang w:val="de-DE"/>
              </w:rPr>
            </w:pPr>
          </w:p>
        </w:tc>
        <w:tc>
          <w:tcPr>
            <w:tcW w:w="1420" w:type="pct"/>
          </w:tcPr>
          <w:p w:rsidR="00E34142" w:rsidRPr="00D22ED8" w:rsidRDefault="00E34142" w:rsidP="00ED5F6A">
            <w:pPr>
              <w:rPr>
                <w:rFonts w:asciiTheme="minorHAnsi" w:hAnsiTheme="minorHAnsi"/>
                <w:lang w:val="de-DE"/>
              </w:rPr>
            </w:pPr>
          </w:p>
        </w:tc>
        <w:tc>
          <w:tcPr>
            <w:tcW w:w="947"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539" w:type="pct"/>
          </w:tcPr>
          <w:p w:rsidR="00E34142" w:rsidRPr="00D22ED8" w:rsidRDefault="00E34142" w:rsidP="00ED5F6A">
            <w:pPr>
              <w:rPr>
                <w:rFonts w:asciiTheme="minorHAnsi" w:hAnsiTheme="minorHAnsi"/>
                <w:lang w:val="de-DE"/>
              </w:rPr>
            </w:pPr>
          </w:p>
        </w:tc>
        <w:tc>
          <w:tcPr>
            <w:tcW w:w="441" w:type="pct"/>
          </w:tcPr>
          <w:p w:rsidR="00E34142" w:rsidRPr="00D22ED8" w:rsidRDefault="00E34142" w:rsidP="00ED5F6A">
            <w:pPr>
              <w:rPr>
                <w:rFonts w:asciiTheme="minorHAnsi" w:hAnsiTheme="minorHAnsi"/>
                <w:lang w:val="de-DE"/>
              </w:rPr>
            </w:pPr>
          </w:p>
        </w:tc>
      </w:tr>
      <w:tr w:rsidR="00D22ED8" w:rsidRPr="00D22ED8" w:rsidTr="00D22ED8">
        <w:trPr>
          <w:trHeight w:val="1134"/>
        </w:trPr>
        <w:tc>
          <w:tcPr>
            <w:tcW w:w="753" w:type="pct"/>
          </w:tcPr>
          <w:p w:rsidR="004E07A2" w:rsidRPr="00D22ED8" w:rsidRDefault="004E07A2" w:rsidP="00ED5F6A">
            <w:pPr>
              <w:rPr>
                <w:rFonts w:asciiTheme="minorHAnsi" w:hAnsiTheme="minorHAnsi"/>
                <w:lang w:val="de-DE"/>
              </w:rPr>
            </w:pPr>
          </w:p>
        </w:tc>
        <w:tc>
          <w:tcPr>
            <w:tcW w:w="361" w:type="pct"/>
          </w:tcPr>
          <w:p w:rsidR="004E07A2" w:rsidRPr="00D22ED8" w:rsidRDefault="004E07A2" w:rsidP="00ED5F6A">
            <w:pPr>
              <w:rPr>
                <w:rFonts w:asciiTheme="minorHAnsi" w:hAnsiTheme="minorHAnsi"/>
                <w:lang w:val="de-DE"/>
              </w:rPr>
            </w:pPr>
          </w:p>
        </w:tc>
        <w:tc>
          <w:tcPr>
            <w:tcW w:w="1420" w:type="pct"/>
          </w:tcPr>
          <w:p w:rsidR="004E07A2" w:rsidRPr="00D22ED8" w:rsidRDefault="004E07A2" w:rsidP="00ED5F6A">
            <w:pPr>
              <w:rPr>
                <w:rFonts w:asciiTheme="minorHAnsi" w:hAnsiTheme="minorHAnsi"/>
                <w:lang w:val="de-DE"/>
              </w:rPr>
            </w:pPr>
          </w:p>
        </w:tc>
        <w:tc>
          <w:tcPr>
            <w:tcW w:w="947" w:type="pct"/>
          </w:tcPr>
          <w:p w:rsidR="004E07A2" w:rsidRPr="00D22ED8" w:rsidRDefault="004E07A2" w:rsidP="00ED5F6A">
            <w:pPr>
              <w:rPr>
                <w:rFonts w:asciiTheme="minorHAnsi" w:hAnsiTheme="minorHAnsi"/>
                <w:lang w:val="de-DE"/>
              </w:rPr>
            </w:pPr>
          </w:p>
        </w:tc>
        <w:tc>
          <w:tcPr>
            <w:tcW w:w="539" w:type="pct"/>
          </w:tcPr>
          <w:p w:rsidR="004E07A2" w:rsidRPr="00D22ED8" w:rsidRDefault="004E07A2" w:rsidP="00ED5F6A">
            <w:pPr>
              <w:rPr>
                <w:rFonts w:asciiTheme="minorHAnsi" w:hAnsiTheme="minorHAnsi"/>
                <w:lang w:val="de-DE"/>
              </w:rPr>
            </w:pPr>
          </w:p>
        </w:tc>
        <w:tc>
          <w:tcPr>
            <w:tcW w:w="539" w:type="pct"/>
          </w:tcPr>
          <w:p w:rsidR="004E07A2" w:rsidRPr="00D22ED8" w:rsidRDefault="004E07A2" w:rsidP="00ED5F6A">
            <w:pPr>
              <w:rPr>
                <w:rFonts w:asciiTheme="minorHAnsi" w:hAnsiTheme="minorHAnsi"/>
                <w:lang w:val="de-DE"/>
              </w:rPr>
            </w:pPr>
          </w:p>
        </w:tc>
        <w:tc>
          <w:tcPr>
            <w:tcW w:w="441" w:type="pct"/>
          </w:tcPr>
          <w:p w:rsidR="004E07A2" w:rsidRPr="00D22ED8" w:rsidRDefault="004E07A2" w:rsidP="00ED5F6A">
            <w:pPr>
              <w:rPr>
                <w:rFonts w:asciiTheme="minorHAnsi" w:hAnsiTheme="minorHAnsi"/>
                <w:lang w:val="de-DE"/>
              </w:rPr>
            </w:pPr>
          </w:p>
        </w:tc>
      </w:tr>
      <w:tr w:rsidR="00D22ED8" w:rsidRPr="00D22ED8" w:rsidTr="00D22ED8">
        <w:trPr>
          <w:trHeight w:val="1134"/>
        </w:trPr>
        <w:tc>
          <w:tcPr>
            <w:tcW w:w="753" w:type="pct"/>
          </w:tcPr>
          <w:p w:rsidR="004E07A2" w:rsidRPr="00D22ED8" w:rsidRDefault="004E07A2" w:rsidP="00ED5F6A">
            <w:pPr>
              <w:rPr>
                <w:rFonts w:asciiTheme="minorHAnsi" w:hAnsiTheme="minorHAnsi"/>
                <w:lang w:val="de-DE"/>
              </w:rPr>
            </w:pPr>
          </w:p>
        </w:tc>
        <w:tc>
          <w:tcPr>
            <w:tcW w:w="361" w:type="pct"/>
          </w:tcPr>
          <w:p w:rsidR="004E07A2" w:rsidRPr="00D22ED8" w:rsidRDefault="004E07A2" w:rsidP="00ED5F6A">
            <w:pPr>
              <w:rPr>
                <w:rFonts w:asciiTheme="minorHAnsi" w:hAnsiTheme="minorHAnsi"/>
                <w:lang w:val="de-DE"/>
              </w:rPr>
            </w:pPr>
          </w:p>
        </w:tc>
        <w:tc>
          <w:tcPr>
            <w:tcW w:w="1420" w:type="pct"/>
          </w:tcPr>
          <w:p w:rsidR="004E07A2" w:rsidRPr="00D22ED8" w:rsidRDefault="004E07A2" w:rsidP="00ED5F6A">
            <w:pPr>
              <w:rPr>
                <w:rFonts w:asciiTheme="minorHAnsi" w:hAnsiTheme="minorHAnsi"/>
                <w:lang w:val="de-DE"/>
              </w:rPr>
            </w:pPr>
          </w:p>
        </w:tc>
        <w:tc>
          <w:tcPr>
            <w:tcW w:w="947" w:type="pct"/>
          </w:tcPr>
          <w:p w:rsidR="004E07A2" w:rsidRPr="00D22ED8" w:rsidRDefault="004E07A2" w:rsidP="00ED5F6A">
            <w:pPr>
              <w:rPr>
                <w:rFonts w:asciiTheme="minorHAnsi" w:hAnsiTheme="minorHAnsi"/>
                <w:lang w:val="de-DE"/>
              </w:rPr>
            </w:pPr>
          </w:p>
        </w:tc>
        <w:tc>
          <w:tcPr>
            <w:tcW w:w="539" w:type="pct"/>
          </w:tcPr>
          <w:p w:rsidR="004E07A2" w:rsidRPr="00D22ED8" w:rsidRDefault="004E07A2" w:rsidP="00ED5F6A">
            <w:pPr>
              <w:rPr>
                <w:rFonts w:asciiTheme="minorHAnsi" w:hAnsiTheme="minorHAnsi"/>
                <w:lang w:val="de-DE"/>
              </w:rPr>
            </w:pPr>
          </w:p>
        </w:tc>
        <w:tc>
          <w:tcPr>
            <w:tcW w:w="539" w:type="pct"/>
          </w:tcPr>
          <w:p w:rsidR="004E07A2" w:rsidRPr="00D22ED8" w:rsidRDefault="004E07A2" w:rsidP="00ED5F6A">
            <w:pPr>
              <w:rPr>
                <w:rFonts w:asciiTheme="minorHAnsi" w:hAnsiTheme="minorHAnsi"/>
                <w:lang w:val="de-DE"/>
              </w:rPr>
            </w:pPr>
          </w:p>
        </w:tc>
        <w:tc>
          <w:tcPr>
            <w:tcW w:w="441" w:type="pct"/>
          </w:tcPr>
          <w:p w:rsidR="004E07A2" w:rsidRPr="00D22ED8" w:rsidRDefault="004E07A2" w:rsidP="00ED5F6A">
            <w:pPr>
              <w:rPr>
                <w:rFonts w:asciiTheme="minorHAnsi" w:hAnsiTheme="minorHAnsi"/>
                <w:lang w:val="de-DE"/>
              </w:rPr>
            </w:pPr>
          </w:p>
        </w:tc>
      </w:tr>
    </w:tbl>
    <w:p w:rsidR="008373D5" w:rsidRDefault="008373D5" w:rsidP="008373D5">
      <w:pPr>
        <w:jc w:val="both"/>
        <w:rPr>
          <w:rFonts w:asciiTheme="minorHAnsi" w:hAnsiTheme="minorHAnsi"/>
          <w:sz w:val="22"/>
          <w:szCs w:val="22"/>
          <w:lang w:val="de-DE"/>
        </w:rPr>
        <w:sectPr w:rsidR="008373D5" w:rsidSect="00D22ED8">
          <w:pgSz w:w="23811" w:h="16838" w:orient="landscape" w:code="8"/>
          <w:pgMar w:top="1417" w:right="1417" w:bottom="1417" w:left="1417" w:header="709" w:footer="709" w:gutter="0"/>
          <w:cols w:space="708"/>
          <w:formProt w:val="0"/>
          <w:docGrid w:linePitch="360"/>
        </w:sectPr>
      </w:pPr>
    </w:p>
    <w:p w:rsidR="008373D5" w:rsidRPr="00D22ED8" w:rsidRDefault="008373D5" w:rsidP="008373D5">
      <w:pPr>
        <w:jc w:val="both"/>
        <w:rPr>
          <w:rFonts w:asciiTheme="minorHAnsi" w:hAnsiTheme="minorHAnsi"/>
          <w:sz w:val="22"/>
          <w:szCs w:val="22"/>
          <w:lang w:val="de-DE"/>
        </w:rPr>
      </w:pPr>
    </w:p>
    <w:p w:rsidR="008373D5" w:rsidRPr="00D22ED8" w:rsidRDefault="008373D5" w:rsidP="008373D5">
      <w:pPr>
        <w:ind w:left="284" w:hanging="284"/>
        <w:jc w:val="both"/>
        <w:rPr>
          <w:rFonts w:asciiTheme="minorHAnsi" w:hAnsiTheme="minorHAnsi"/>
          <w:sz w:val="22"/>
          <w:szCs w:val="22"/>
          <w:lang w:val="de-DE"/>
        </w:rPr>
      </w:pPr>
      <w:r w:rsidRPr="00D22ED8">
        <w:rPr>
          <w:rFonts w:asciiTheme="minorHAnsi" w:hAnsiTheme="minorHAnsi"/>
          <w:sz w:val="22"/>
          <w:szCs w:val="22"/>
          <w:lang w:val="de-DE"/>
        </w:rPr>
        <w:t>*</w:t>
      </w:r>
      <w:r w:rsidRPr="00D22ED8">
        <w:rPr>
          <w:rFonts w:asciiTheme="minorHAnsi" w:hAnsiTheme="minorHAnsi"/>
          <w:sz w:val="22"/>
          <w:szCs w:val="22"/>
          <w:lang w:val="de-DE"/>
        </w:rPr>
        <w:tab/>
      </w:r>
      <w:r w:rsidRPr="00D22ED8">
        <w:rPr>
          <w:rFonts w:asciiTheme="minorHAnsi" w:hAnsiTheme="minorHAnsi"/>
          <w:noProof/>
          <w:sz w:val="22"/>
          <w:szCs w:val="22"/>
          <w:lang w:val="de-DE"/>
        </w:rPr>
        <w:t xml:space="preserve">siehe beigefügte </w:t>
      </w:r>
      <w:r w:rsidR="005617D6">
        <w:rPr>
          <w:rFonts w:asciiTheme="minorHAnsi" w:hAnsiTheme="minorHAnsi"/>
          <w:noProof/>
          <w:sz w:val="22"/>
          <w:szCs w:val="22"/>
          <w:lang w:val="de-DE"/>
        </w:rPr>
        <w:fldChar w:fldCharType="begin"/>
      </w:r>
      <w:r w:rsidR="005617D6">
        <w:rPr>
          <w:rFonts w:asciiTheme="minorHAnsi" w:hAnsiTheme="minorHAnsi"/>
          <w:noProof/>
          <w:sz w:val="22"/>
          <w:szCs w:val="22"/>
          <w:lang w:val="de-DE"/>
        </w:rPr>
        <w:instrText xml:space="preserve"> HYPERLINK  \l "Liste" </w:instrText>
      </w:r>
      <w:r w:rsidR="005617D6">
        <w:rPr>
          <w:rFonts w:asciiTheme="minorHAnsi" w:hAnsiTheme="minorHAnsi"/>
          <w:noProof/>
          <w:sz w:val="22"/>
          <w:szCs w:val="22"/>
          <w:lang w:val="de-DE"/>
        </w:rPr>
      </w:r>
      <w:r w:rsidR="005617D6">
        <w:rPr>
          <w:rFonts w:asciiTheme="minorHAnsi" w:hAnsiTheme="minorHAnsi"/>
          <w:noProof/>
          <w:sz w:val="22"/>
          <w:szCs w:val="22"/>
          <w:lang w:val="de-DE"/>
        </w:rPr>
        <w:fldChar w:fldCharType="separate"/>
      </w:r>
      <w:r w:rsidRPr="005617D6">
        <w:rPr>
          <w:rStyle w:val="Lienhypertexte"/>
          <w:rFonts w:asciiTheme="minorHAnsi" w:hAnsiTheme="minorHAnsi"/>
          <w:noProof/>
          <w:sz w:val="22"/>
          <w:szCs w:val="22"/>
          <w:lang w:val="de-DE"/>
        </w:rPr>
        <w:t>Li</w:t>
      </w:r>
      <w:bookmarkStart w:id="0" w:name="_GoBack"/>
      <w:bookmarkEnd w:id="0"/>
      <w:r w:rsidRPr="005617D6">
        <w:rPr>
          <w:rStyle w:val="Lienhypertexte"/>
          <w:rFonts w:asciiTheme="minorHAnsi" w:hAnsiTheme="minorHAnsi"/>
          <w:noProof/>
          <w:sz w:val="22"/>
          <w:szCs w:val="22"/>
          <w:lang w:val="de-DE"/>
        </w:rPr>
        <w:t>ste</w:t>
      </w:r>
      <w:r w:rsidR="005617D6">
        <w:rPr>
          <w:rFonts w:asciiTheme="minorHAnsi" w:hAnsiTheme="minorHAnsi"/>
          <w:noProof/>
          <w:sz w:val="22"/>
          <w:szCs w:val="22"/>
          <w:lang w:val="de-DE"/>
        </w:rPr>
        <w:fldChar w:fldCharType="end"/>
      </w:r>
    </w:p>
    <w:p w:rsidR="008373D5" w:rsidRDefault="008373D5" w:rsidP="004E07A2">
      <w:pPr>
        <w:jc w:val="both"/>
        <w:rPr>
          <w:rFonts w:asciiTheme="minorHAnsi" w:hAnsiTheme="minorHAnsi"/>
          <w:sz w:val="22"/>
          <w:szCs w:val="22"/>
          <w:lang w:val="de-DE"/>
        </w:rPr>
        <w:sectPr w:rsidR="008373D5" w:rsidSect="008373D5">
          <w:type w:val="continuous"/>
          <w:pgSz w:w="23811" w:h="16838" w:orient="landscape" w:code="8"/>
          <w:pgMar w:top="1417" w:right="1417" w:bottom="1417" w:left="1417" w:header="709" w:footer="709" w:gutter="0"/>
          <w:cols w:space="708"/>
          <w:docGrid w:linePitch="360"/>
        </w:sectPr>
      </w:pPr>
    </w:p>
    <w:p w:rsidR="00E34142" w:rsidRPr="000222F1" w:rsidRDefault="000222F1" w:rsidP="00275BC2">
      <w:pPr>
        <w:rPr>
          <w:rFonts w:asciiTheme="majorHAnsi" w:hAnsiTheme="majorHAnsi"/>
          <w:color w:val="2E74B5" w:themeColor="accent1" w:themeShade="BF"/>
          <w:sz w:val="40"/>
          <w:szCs w:val="40"/>
          <w:lang w:val="de-DE"/>
        </w:rPr>
      </w:pPr>
      <w:bookmarkStart w:id="1" w:name="Liste"/>
      <w:bookmarkEnd w:id="1"/>
      <w:r w:rsidRPr="000222F1">
        <w:rPr>
          <w:rFonts w:asciiTheme="majorHAnsi" w:hAnsiTheme="majorHAnsi"/>
          <w:color w:val="2E74B5" w:themeColor="accent1" w:themeShade="BF"/>
          <w:sz w:val="40"/>
          <w:szCs w:val="40"/>
          <w:lang w:val="de-DE"/>
        </w:rPr>
        <w:lastRenderedPageBreak/>
        <w:t>Liste der spezifischen Ziele</w:t>
      </w:r>
      <w:r w:rsidRPr="000222F1">
        <w:rPr>
          <w:rFonts w:asciiTheme="majorHAnsi" w:hAnsiTheme="majorHAnsi"/>
          <w:color w:val="2E74B5" w:themeColor="accent1" w:themeShade="BF"/>
          <w:sz w:val="40"/>
          <w:szCs w:val="40"/>
          <w:lang w:val="de-DE"/>
        </w:rPr>
        <w:br/>
        <w:t>und der Gruppen von spezifischen Zielen</w:t>
      </w:r>
    </w:p>
    <w:p w:rsidR="007F0CE6" w:rsidRPr="000222F1" w:rsidRDefault="007F0CE6" w:rsidP="007F0CE6">
      <w:pPr>
        <w:jc w:val="both"/>
        <w:rPr>
          <w:rFonts w:asciiTheme="minorHAnsi" w:hAnsiTheme="minorHAnsi"/>
          <w:sz w:val="22"/>
          <w:szCs w:val="22"/>
          <w:lang w:val="de-DE"/>
        </w:rPr>
      </w:pPr>
    </w:p>
    <w:p w:rsidR="00BF7170" w:rsidRPr="001E7E5F" w:rsidRDefault="001E7E5F" w:rsidP="007F0CE6">
      <w:pPr>
        <w:jc w:val="both"/>
        <w:rPr>
          <w:rFonts w:asciiTheme="minorHAnsi" w:hAnsiTheme="minorHAnsi"/>
          <w:sz w:val="22"/>
          <w:szCs w:val="22"/>
          <w:lang w:val="de-DE"/>
        </w:rPr>
      </w:pPr>
      <w:r w:rsidRPr="001E7E5F">
        <w:rPr>
          <w:rFonts w:asciiTheme="minorHAnsi" w:hAnsiTheme="minorHAnsi"/>
          <w:sz w:val="22"/>
          <w:szCs w:val="22"/>
          <w:lang w:val="de-DE"/>
        </w:rPr>
        <w:t xml:space="preserve">Die Fördermittel, die dem Programm zur Verfügung stehen werden, unterliegen den Anforderungen der thematischen Konzentration. </w:t>
      </w:r>
      <w:r>
        <w:rPr>
          <w:rFonts w:asciiTheme="minorHAnsi" w:hAnsiTheme="minorHAnsi"/>
          <w:sz w:val="22"/>
          <w:szCs w:val="22"/>
          <w:lang w:val="de-DE"/>
        </w:rPr>
        <w:t>Aus der nachfolgenden Liste an Zielen, die die Europäische Union vorgibt, kann nur eine beschränkte Zahl ausgewählt werden.</w:t>
      </w:r>
    </w:p>
    <w:p w:rsidR="00E34142" w:rsidRPr="00C928AF" w:rsidRDefault="00E34142" w:rsidP="00E34142">
      <w:pPr>
        <w:jc w:val="both"/>
        <w:rPr>
          <w:rFonts w:asciiTheme="minorHAnsi" w:hAnsiTheme="minorHAnsi"/>
          <w:sz w:val="22"/>
          <w:szCs w:val="22"/>
          <w:lang w:val="de-DE"/>
        </w:rPr>
      </w:pPr>
    </w:p>
    <w:tbl>
      <w:tblPr>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4A0" w:firstRow="1" w:lastRow="0" w:firstColumn="1" w:lastColumn="0" w:noHBand="0" w:noVBand="1"/>
      </w:tblPr>
      <w:tblGrid>
        <w:gridCol w:w="1448"/>
        <w:gridCol w:w="7614"/>
      </w:tblGrid>
      <w:tr w:rsidR="001E7E5F" w:rsidRPr="00C928AF" w:rsidTr="00BF7170">
        <w:trPr>
          <w:cantSplit/>
          <w:tblHeader/>
        </w:trPr>
        <w:tc>
          <w:tcPr>
            <w:tcW w:w="759" w:type="pct"/>
            <w:shd w:val="clear" w:color="auto" w:fill="DEEAF6" w:themeFill="accent1" w:themeFillTint="33"/>
            <w:hideMark/>
          </w:tcPr>
          <w:p w:rsidR="00BF7170" w:rsidRPr="001E7E5F" w:rsidRDefault="00BF7170" w:rsidP="001E7E5F">
            <w:pPr>
              <w:rPr>
                <w:rFonts w:asciiTheme="minorHAnsi" w:eastAsia="Calibri" w:hAnsiTheme="minorHAnsi"/>
                <w:b/>
                <w:bCs/>
                <w:color w:val="2E74B5" w:themeColor="accent1" w:themeShade="BF"/>
                <w:sz w:val="22"/>
                <w:szCs w:val="22"/>
                <w:lang w:val="de-DE"/>
              </w:rPr>
            </w:pPr>
            <w:r w:rsidRPr="001E7E5F">
              <w:rPr>
                <w:rFonts w:asciiTheme="minorHAnsi" w:hAnsiTheme="minorHAnsi"/>
                <w:b/>
                <w:color w:val="2E74B5" w:themeColor="accent1" w:themeShade="BF"/>
                <w:sz w:val="22"/>
                <w:szCs w:val="22"/>
                <w:lang w:val="de-DE"/>
              </w:rPr>
              <w:t>Spezifische(s) Ziel(e)</w:t>
            </w:r>
          </w:p>
        </w:tc>
        <w:tc>
          <w:tcPr>
            <w:tcW w:w="4241" w:type="pct"/>
            <w:shd w:val="clear" w:color="auto" w:fill="DEEAF6" w:themeFill="accent1" w:themeFillTint="33"/>
            <w:hideMark/>
          </w:tcPr>
          <w:p w:rsidR="00BF7170" w:rsidRPr="001E7E5F" w:rsidRDefault="00BF7170" w:rsidP="001E7E5F">
            <w:pPr>
              <w:rPr>
                <w:rFonts w:asciiTheme="minorHAnsi" w:eastAsia="Calibri" w:hAnsiTheme="minorHAnsi"/>
                <w:b/>
                <w:bCs/>
                <w:color w:val="2E74B5" w:themeColor="accent1" w:themeShade="BF"/>
                <w:sz w:val="22"/>
                <w:szCs w:val="22"/>
                <w:lang w:val="de-DE"/>
              </w:rPr>
            </w:pPr>
            <w:r w:rsidRPr="001E7E5F">
              <w:rPr>
                <w:rFonts w:asciiTheme="minorHAnsi" w:eastAsia="Calibri" w:hAnsiTheme="minorHAnsi"/>
                <w:b/>
                <w:bCs/>
                <w:color w:val="2E74B5" w:themeColor="accent1" w:themeShade="BF"/>
                <w:sz w:val="22"/>
                <w:szCs w:val="22"/>
                <w:lang w:val="de-DE"/>
              </w:rPr>
              <w:t xml:space="preserve">Titel des spezifischen Ziels oder der </w:t>
            </w:r>
            <w:r w:rsidRPr="001E7E5F">
              <w:rPr>
                <w:rFonts w:asciiTheme="minorHAnsi" w:hAnsiTheme="minorHAnsi"/>
                <w:b/>
                <w:color w:val="2E74B5" w:themeColor="accent1" w:themeShade="BF"/>
                <w:sz w:val="22"/>
                <w:szCs w:val="22"/>
                <w:lang w:val="de-DE"/>
              </w:rPr>
              <w:t>spezifischen Ziele</w:t>
            </w:r>
          </w:p>
        </w:tc>
      </w:tr>
      <w:tr w:rsidR="00BF7170" w:rsidRPr="00C928AF"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1.1</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Ausbau der Forschungs- und Innovationskapazitäten und der Einführung fortschrittlicher Technologien</w:t>
            </w:r>
          </w:p>
        </w:tc>
      </w:tr>
      <w:tr w:rsidR="00BF7170" w:rsidRPr="00C928AF"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1.2</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Nutzung der Vorteile der Digitalisierung für die Bürger, Unternehmen und Regierungen</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1.3</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Steigerung des Wachstums und der Wettbewerbsfähigkeit von KMU</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1.4</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Entwicklung von Kompetenzen für intelligente Spezialisierung, industriellen Wandel und Unternehmertum</w:t>
            </w:r>
          </w:p>
        </w:tc>
      </w:tr>
      <w:tr w:rsidR="00BF7170" w:rsidRPr="00C60D7E" w:rsidTr="00BF7170">
        <w:trPr>
          <w:cantSplit/>
        </w:trPr>
        <w:tc>
          <w:tcPr>
            <w:tcW w:w="759" w:type="pct"/>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2.1</w:t>
            </w:r>
          </w:p>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br/>
              <w:t>2.2</w:t>
            </w:r>
          </w:p>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br/>
              <w:t>2.3</w:t>
            </w:r>
          </w:p>
        </w:tc>
        <w:tc>
          <w:tcPr>
            <w:tcW w:w="4241" w:type="pct"/>
          </w:tcPr>
          <w:p w:rsidR="00BF7170" w:rsidRPr="001E7E5F" w:rsidRDefault="00BF7170" w:rsidP="001E7E5F">
            <w:pPr>
              <w:rPr>
                <w:rFonts w:asciiTheme="minorHAnsi" w:hAnsiTheme="minorHAnsi"/>
                <w:sz w:val="22"/>
                <w:szCs w:val="22"/>
                <w:lang w:val="de-DE"/>
              </w:rPr>
            </w:pPr>
            <w:r w:rsidRPr="001E7E5F">
              <w:rPr>
                <w:rFonts w:asciiTheme="minorHAnsi" w:hAnsiTheme="minorHAnsi"/>
                <w:sz w:val="22"/>
                <w:szCs w:val="22"/>
                <w:lang w:val="de-DE"/>
              </w:rPr>
              <w:t>Förderung von Energieeffizienzmaßnahmen</w:t>
            </w:r>
          </w:p>
          <w:p w:rsidR="00BF7170" w:rsidRPr="001E7E5F" w:rsidRDefault="001E7E5F" w:rsidP="001E7E5F">
            <w:pPr>
              <w:rPr>
                <w:rFonts w:asciiTheme="minorHAnsi" w:hAnsiTheme="minorHAnsi"/>
                <w:sz w:val="22"/>
                <w:szCs w:val="22"/>
                <w:lang w:val="de-DE"/>
              </w:rPr>
            </w:pPr>
            <w:r>
              <w:rPr>
                <w:rFonts w:asciiTheme="minorHAnsi" w:hAnsiTheme="minorHAnsi"/>
                <w:sz w:val="22"/>
                <w:szCs w:val="22"/>
                <w:lang w:val="de-DE"/>
              </w:rPr>
              <w:br/>
            </w:r>
            <w:r w:rsidR="00BF7170" w:rsidRPr="001E7E5F">
              <w:rPr>
                <w:rFonts w:asciiTheme="minorHAnsi" w:hAnsiTheme="minorHAnsi"/>
                <w:sz w:val="22"/>
                <w:szCs w:val="22"/>
                <w:lang w:val="de-DE"/>
              </w:rPr>
              <w:t>Förderung erneuerbarer Energien</w:t>
            </w:r>
          </w:p>
          <w:p w:rsidR="00BF7170" w:rsidRPr="001E7E5F" w:rsidRDefault="001E7E5F" w:rsidP="001E7E5F">
            <w:pPr>
              <w:rPr>
                <w:rFonts w:asciiTheme="minorHAnsi" w:eastAsia="Calibri" w:hAnsiTheme="minorHAnsi"/>
                <w:sz w:val="22"/>
                <w:szCs w:val="22"/>
                <w:lang w:val="de-DE"/>
              </w:rPr>
            </w:pPr>
            <w:r>
              <w:rPr>
                <w:rFonts w:asciiTheme="minorHAnsi" w:hAnsiTheme="minorHAnsi"/>
                <w:sz w:val="22"/>
                <w:szCs w:val="22"/>
                <w:lang w:val="de-DE"/>
              </w:rPr>
              <w:br/>
            </w:r>
            <w:r w:rsidR="00BF7170" w:rsidRPr="001E7E5F">
              <w:rPr>
                <w:rFonts w:asciiTheme="minorHAnsi" w:hAnsiTheme="minorHAnsi"/>
                <w:sz w:val="22"/>
                <w:szCs w:val="22"/>
                <w:lang w:val="de-DE"/>
              </w:rPr>
              <w:t>Entwicklung intelligenter Energiesysteme, Netze und Speichersysteme auf lokaler Ebene</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2.4</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 xml:space="preserve">Förderung der Anpassung an den Klimawandel, der Risikoprävention und der </w:t>
            </w:r>
            <w:proofErr w:type="spellStart"/>
            <w:r w:rsidRPr="001E7E5F">
              <w:rPr>
                <w:rFonts w:asciiTheme="minorHAnsi" w:hAnsiTheme="minorHAnsi"/>
                <w:sz w:val="22"/>
                <w:szCs w:val="22"/>
                <w:lang w:val="de-DE"/>
              </w:rPr>
              <w:t>Katastrophenresilienz</w:t>
            </w:r>
            <w:proofErr w:type="spellEnd"/>
          </w:p>
        </w:tc>
      </w:tr>
      <w:tr w:rsidR="00BF7170" w:rsidRPr="001E7E5F"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2.5</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Förderung einer nachhaltigen Wasserbewirtschaftung</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2.6</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Förderung des Übergangs zu einer Kreislaufwirtschaft</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2.7</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Verbesserung der biologischen Vielfalt, der grünen Infrastruktur im städtischen Umfeld sowie Verringerung der Umweltverschmutzung</w:t>
            </w:r>
          </w:p>
        </w:tc>
      </w:tr>
      <w:tr w:rsidR="00BF7170" w:rsidRPr="001E7E5F"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3.1</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Ausbau der digitalen Konnektivität</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3.2</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 xml:space="preserve">Entwicklung eines nachhaltigen, </w:t>
            </w:r>
            <w:proofErr w:type="spellStart"/>
            <w:r w:rsidRPr="001E7E5F">
              <w:rPr>
                <w:rFonts w:asciiTheme="minorHAnsi" w:hAnsiTheme="minorHAnsi"/>
                <w:sz w:val="22"/>
                <w:szCs w:val="22"/>
                <w:lang w:val="de-DE"/>
              </w:rPr>
              <w:t>klimaresilienten</w:t>
            </w:r>
            <w:proofErr w:type="spellEnd"/>
            <w:r w:rsidRPr="001E7E5F">
              <w:rPr>
                <w:rFonts w:asciiTheme="minorHAnsi" w:hAnsiTheme="minorHAnsi"/>
                <w:sz w:val="22"/>
                <w:szCs w:val="22"/>
                <w:lang w:val="de-DE"/>
              </w:rPr>
              <w:t>, intelligenten, sicheren und intermodalen TEN-V</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3.3</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 xml:space="preserve">Entwicklung einer nachhaltigen, </w:t>
            </w:r>
            <w:proofErr w:type="spellStart"/>
            <w:r w:rsidRPr="001E7E5F">
              <w:rPr>
                <w:rFonts w:asciiTheme="minorHAnsi" w:hAnsiTheme="minorHAnsi"/>
                <w:sz w:val="22"/>
                <w:szCs w:val="22"/>
                <w:lang w:val="de-DE"/>
              </w:rPr>
              <w:t>klimaresilienten</w:t>
            </w:r>
            <w:proofErr w:type="spellEnd"/>
            <w:r w:rsidRPr="001E7E5F">
              <w:rPr>
                <w:rFonts w:asciiTheme="minorHAnsi" w:hAnsiTheme="minorHAnsi"/>
                <w:sz w:val="22"/>
                <w:szCs w:val="22"/>
                <w:lang w:val="de-DE"/>
              </w:rPr>
              <w:t>, intelligenten und intermodalen nationalen, regionalen und lokalen Mobilität, einschließlich eines besseren Zugangs zum TEN-V und zur grenzübergreifenden Mobilität</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3.4</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Förderung einer nachhaltigen, multimodalen städtischen Mobilität</w:t>
            </w:r>
          </w:p>
        </w:tc>
      </w:tr>
      <w:tr w:rsidR="00BF7170" w:rsidRPr="00C60D7E" w:rsidTr="00BF7170">
        <w:trPr>
          <w:cantSplit/>
        </w:trPr>
        <w:tc>
          <w:tcPr>
            <w:tcW w:w="759" w:type="pct"/>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4.1</w:t>
            </w:r>
            <w:r w:rsidRPr="001E7E5F">
              <w:rPr>
                <w:rFonts w:asciiTheme="minorHAnsi" w:eastAsia="Calibri" w:hAnsiTheme="minorHAnsi"/>
                <w:sz w:val="22"/>
                <w:szCs w:val="22"/>
                <w:lang w:val="de-DE"/>
              </w:rPr>
              <w:br/>
            </w:r>
          </w:p>
          <w:p w:rsidR="00BF7170" w:rsidRPr="001E7E5F" w:rsidRDefault="001E7E5F" w:rsidP="001E7E5F">
            <w:pPr>
              <w:rPr>
                <w:rFonts w:asciiTheme="minorHAnsi" w:eastAsia="Calibri" w:hAnsiTheme="minorHAnsi"/>
                <w:sz w:val="22"/>
                <w:szCs w:val="22"/>
                <w:lang w:val="de-DE"/>
              </w:rPr>
            </w:pPr>
            <w:r>
              <w:rPr>
                <w:rFonts w:asciiTheme="minorHAnsi" w:eastAsia="Calibri" w:hAnsiTheme="minorHAnsi"/>
                <w:sz w:val="22"/>
                <w:szCs w:val="22"/>
                <w:lang w:val="de-DE"/>
              </w:rPr>
              <w:br/>
            </w:r>
            <w:r w:rsidR="00BF7170" w:rsidRPr="001E7E5F">
              <w:rPr>
                <w:rFonts w:asciiTheme="minorHAnsi" w:eastAsia="Calibri" w:hAnsiTheme="minorHAnsi"/>
                <w:sz w:val="22"/>
                <w:szCs w:val="22"/>
                <w:lang w:val="de-DE"/>
              </w:rPr>
              <w:t>4.5</w:t>
            </w:r>
          </w:p>
        </w:tc>
        <w:tc>
          <w:tcPr>
            <w:tcW w:w="4241" w:type="pct"/>
            <w:hideMark/>
          </w:tcPr>
          <w:p w:rsidR="00BF7170" w:rsidRPr="001E7E5F" w:rsidRDefault="00BF7170" w:rsidP="001E7E5F">
            <w:pPr>
              <w:rPr>
                <w:rFonts w:asciiTheme="minorHAnsi" w:hAnsiTheme="minorHAnsi"/>
                <w:sz w:val="22"/>
                <w:szCs w:val="22"/>
                <w:lang w:val="de-DE"/>
              </w:rPr>
            </w:pPr>
            <w:r w:rsidRPr="001E7E5F">
              <w:rPr>
                <w:rFonts w:asciiTheme="minorHAnsi" w:hAnsiTheme="minorHAnsi"/>
                <w:sz w:val="22"/>
                <w:szCs w:val="22"/>
                <w:lang w:val="de-DE"/>
              </w:rPr>
              <w:t>Verbesserung der Effektivität der Arbeitsmärkte und des Zugangs zu hochwertigen Arbeitsplätzen durch Entwicklung sozialer Innovation und Infrastruktur</w:t>
            </w:r>
          </w:p>
          <w:p w:rsidR="00BF7170" w:rsidRPr="001E7E5F" w:rsidRDefault="001E7E5F" w:rsidP="001E7E5F">
            <w:pPr>
              <w:rPr>
                <w:rFonts w:asciiTheme="minorHAnsi" w:eastAsia="Calibri" w:hAnsiTheme="minorHAnsi"/>
                <w:sz w:val="22"/>
                <w:szCs w:val="22"/>
                <w:lang w:val="de-DE"/>
              </w:rPr>
            </w:pPr>
            <w:r>
              <w:rPr>
                <w:rFonts w:asciiTheme="minorHAnsi" w:hAnsiTheme="minorHAnsi"/>
                <w:sz w:val="22"/>
                <w:szCs w:val="22"/>
                <w:lang w:val="de-DE"/>
              </w:rPr>
              <w:br/>
            </w:r>
            <w:r w:rsidR="00BF7170" w:rsidRPr="001E7E5F">
              <w:rPr>
                <w:rFonts w:asciiTheme="minorHAnsi" w:hAnsiTheme="minorHAnsi"/>
                <w:sz w:val="22"/>
                <w:szCs w:val="22"/>
                <w:lang w:val="de-DE"/>
              </w:rPr>
              <w:t>Grenzübergreifende Verbesserung der Effektivität der Arbeitsmärkte und des Zugangs zu hochwertigen Arbeitsplätzen</w:t>
            </w:r>
          </w:p>
        </w:tc>
      </w:tr>
      <w:tr w:rsidR="00BF7170" w:rsidRPr="00C60D7E" w:rsidTr="00BF7170">
        <w:trPr>
          <w:cantSplit/>
        </w:trPr>
        <w:tc>
          <w:tcPr>
            <w:tcW w:w="759" w:type="pct"/>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4.2</w:t>
            </w:r>
            <w:r w:rsidRPr="001E7E5F">
              <w:rPr>
                <w:rFonts w:asciiTheme="minorHAnsi" w:eastAsia="Calibri" w:hAnsiTheme="minorHAnsi"/>
                <w:sz w:val="22"/>
                <w:szCs w:val="22"/>
                <w:lang w:val="de-DE"/>
              </w:rPr>
              <w:br/>
            </w:r>
            <w:r w:rsidR="001E7E5F">
              <w:rPr>
                <w:rFonts w:asciiTheme="minorHAnsi" w:eastAsia="Calibri" w:hAnsiTheme="minorHAnsi"/>
                <w:sz w:val="22"/>
                <w:szCs w:val="22"/>
                <w:lang w:val="de-DE"/>
              </w:rPr>
              <w:br/>
            </w:r>
          </w:p>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br/>
              <w:t>4.6</w:t>
            </w:r>
          </w:p>
        </w:tc>
        <w:tc>
          <w:tcPr>
            <w:tcW w:w="4241" w:type="pct"/>
            <w:hideMark/>
          </w:tcPr>
          <w:p w:rsidR="00BF7170" w:rsidRPr="001E7E5F" w:rsidRDefault="00BF7170" w:rsidP="001E7E5F">
            <w:pPr>
              <w:rPr>
                <w:rFonts w:asciiTheme="minorHAnsi" w:hAnsiTheme="minorHAnsi"/>
                <w:sz w:val="22"/>
                <w:szCs w:val="22"/>
                <w:lang w:val="de-DE"/>
              </w:rPr>
            </w:pPr>
            <w:r w:rsidRPr="001E7E5F">
              <w:rPr>
                <w:rFonts w:asciiTheme="minorHAnsi" w:hAnsiTheme="minorHAnsi"/>
                <w:sz w:val="22"/>
                <w:szCs w:val="22"/>
                <w:lang w:val="de-DE"/>
              </w:rPr>
              <w:t>Verbesserung des Zugangs zu inklusiven und hochwertigen Dienstleistungen in den Bereichen allgemeine und berufliche Bildung sowie lebenslanges Lernen durch Entwicklung der Infrastruktur</w:t>
            </w:r>
          </w:p>
          <w:p w:rsidR="00BF7170" w:rsidRPr="001E7E5F" w:rsidRDefault="001E7E5F" w:rsidP="001E7E5F">
            <w:pPr>
              <w:rPr>
                <w:rFonts w:asciiTheme="minorHAnsi" w:eastAsia="Calibri" w:hAnsiTheme="minorHAnsi"/>
                <w:sz w:val="22"/>
                <w:szCs w:val="22"/>
                <w:lang w:val="de-DE"/>
              </w:rPr>
            </w:pPr>
            <w:r>
              <w:rPr>
                <w:rFonts w:asciiTheme="minorHAnsi" w:hAnsiTheme="minorHAnsi"/>
                <w:sz w:val="22"/>
                <w:szCs w:val="22"/>
                <w:lang w:val="de-DE"/>
              </w:rPr>
              <w:br/>
            </w:r>
            <w:r w:rsidR="00BF7170" w:rsidRPr="001E7E5F">
              <w:rPr>
                <w:rFonts w:asciiTheme="minorHAnsi" w:hAnsiTheme="minorHAnsi"/>
                <w:sz w:val="22"/>
                <w:szCs w:val="22"/>
                <w:lang w:val="de-DE"/>
              </w:rPr>
              <w:t>Grenzübergreifende Verbesserung des Zugangs zu und der Qualität der allgemeinen und beruflichen Bildung sowie des lebenslangen Lernens mit dem Ziel, das grenzübergreifend anerkannte Bildungs- und Qualifikationsniveau zu verbessern</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lastRenderedPageBreak/>
              <w:t>4.3</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Verbesserung der sozioökonomischen Integration von marginalisierten Gemeinschaften, Migranten und benachteiligen Bevölkerungsgruppen durch integrierte Maßnahmen, einschließlich Wohnungsbau und soziale Dienstleistungen</w:t>
            </w:r>
          </w:p>
        </w:tc>
      </w:tr>
      <w:tr w:rsidR="00BF7170" w:rsidRPr="00C60D7E" w:rsidTr="00BF7170">
        <w:trPr>
          <w:cantSplit/>
        </w:trPr>
        <w:tc>
          <w:tcPr>
            <w:tcW w:w="759" w:type="pct"/>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4.4</w:t>
            </w:r>
            <w:r w:rsidRPr="001E7E5F">
              <w:rPr>
                <w:rFonts w:asciiTheme="minorHAnsi" w:eastAsia="Calibri" w:hAnsiTheme="minorHAnsi"/>
                <w:sz w:val="22"/>
                <w:szCs w:val="22"/>
                <w:lang w:val="de-DE"/>
              </w:rPr>
              <w:br/>
            </w:r>
          </w:p>
          <w:p w:rsidR="001E7E5F" w:rsidRDefault="001E7E5F" w:rsidP="001E7E5F">
            <w:pPr>
              <w:rPr>
                <w:rFonts w:asciiTheme="minorHAnsi" w:eastAsia="Calibri" w:hAnsiTheme="minorHAnsi"/>
                <w:sz w:val="22"/>
                <w:szCs w:val="22"/>
                <w:lang w:val="de-DE"/>
              </w:rPr>
            </w:pPr>
            <w:r>
              <w:rPr>
                <w:rFonts w:asciiTheme="minorHAnsi" w:eastAsia="Calibri" w:hAnsiTheme="minorHAnsi"/>
                <w:sz w:val="22"/>
                <w:szCs w:val="22"/>
                <w:lang w:val="de-DE"/>
              </w:rPr>
              <w:br/>
            </w:r>
            <w:r w:rsidR="00BF7170" w:rsidRPr="001E7E5F">
              <w:rPr>
                <w:rFonts w:asciiTheme="minorHAnsi" w:eastAsia="Calibri" w:hAnsiTheme="minorHAnsi"/>
                <w:sz w:val="22"/>
                <w:szCs w:val="22"/>
                <w:lang w:val="de-DE"/>
              </w:rPr>
              <w:t>4.7</w:t>
            </w:r>
            <w:r w:rsidR="00BF7170" w:rsidRPr="001E7E5F">
              <w:rPr>
                <w:rFonts w:asciiTheme="minorHAnsi" w:eastAsia="Calibri" w:hAnsiTheme="minorHAnsi"/>
                <w:sz w:val="22"/>
                <w:szCs w:val="22"/>
                <w:lang w:val="de-DE"/>
              </w:rPr>
              <w:br/>
            </w:r>
          </w:p>
          <w:p w:rsidR="00BF7170" w:rsidRPr="001E7E5F" w:rsidRDefault="001E7E5F" w:rsidP="001E7E5F">
            <w:pPr>
              <w:rPr>
                <w:rFonts w:asciiTheme="minorHAnsi" w:eastAsia="Calibri" w:hAnsiTheme="minorHAnsi"/>
                <w:sz w:val="22"/>
                <w:szCs w:val="22"/>
                <w:lang w:val="de-DE"/>
              </w:rPr>
            </w:pPr>
            <w:r>
              <w:rPr>
                <w:rFonts w:asciiTheme="minorHAnsi" w:eastAsia="Calibri" w:hAnsiTheme="minorHAnsi"/>
                <w:sz w:val="22"/>
                <w:szCs w:val="22"/>
                <w:lang w:val="de-DE"/>
              </w:rPr>
              <w:br/>
            </w:r>
            <w:r w:rsidR="00BF7170" w:rsidRPr="001E7E5F">
              <w:rPr>
                <w:rFonts w:asciiTheme="minorHAnsi" w:eastAsia="Calibri" w:hAnsiTheme="minorHAnsi"/>
                <w:sz w:val="22"/>
                <w:szCs w:val="22"/>
                <w:lang w:val="de-DE"/>
              </w:rPr>
              <w:t>4.8</w:t>
            </w:r>
          </w:p>
        </w:tc>
        <w:tc>
          <w:tcPr>
            <w:tcW w:w="4241" w:type="pct"/>
            <w:hideMark/>
          </w:tcPr>
          <w:p w:rsidR="00BF7170" w:rsidRPr="001E7E5F" w:rsidRDefault="00BF7170" w:rsidP="001E7E5F">
            <w:pPr>
              <w:rPr>
                <w:rFonts w:asciiTheme="minorHAnsi" w:hAnsiTheme="minorHAnsi"/>
                <w:sz w:val="22"/>
                <w:szCs w:val="22"/>
                <w:lang w:val="de-DE"/>
              </w:rPr>
            </w:pPr>
            <w:r w:rsidRPr="001E7E5F">
              <w:rPr>
                <w:rFonts w:asciiTheme="minorHAnsi" w:hAnsiTheme="minorHAnsi"/>
                <w:sz w:val="22"/>
                <w:szCs w:val="22"/>
                <w:lang w:val="de-DE"/>
              </w:rPr>
              <w:t>Sicherstellung eines gleichberechtigten Zugangs zur Gesundheitsversorgung durch Entwicklung der Infrastruktur, einschließlich der Primärversorgung</w:t>
            </w:r>
          </w:p>
          <w:p w:rsidR="00BF7170" w:rsidRPr="001E7E5F" w:rsidRDefault="001E7E5F" w:rsidP="001E7E5F">
            <w:pPr>
              <w:rPr>
                <w:rFonts w:asciiTheme="minorHAnsi" w:hAnsiTheme="minorHAnsi"/>
                <w:sz w:val="22"/>
                <w:szCs w:val="22"/>
                <w:lang w:val="de-DE"/>
              </w:rPr>
            </w:pPr>
            <w:r>
              <w:rPr>
                <w:rFonts w:asciiTheme="minorHAnsi" w:hAnsiTheme="minorHAnsi"/>
                <w:sz w:val="22"/>
                <w:szCs w:val="22"/>
                <w:lang w:val="de-DE"/>
              </w:rPr>
              <w:br/>
            </w:r>
            <w:r w:rsidR="00BF7170" w:rsidRPr="001E7E5F">
              <w:rPr>
                <w:rFonts w:asciiTheme="minorHAnsi" w:hAnsiTheme="minorHAnsi"/>
                <w:sz w:val="22"/>
                <w:szCs w:val="22"/>
                <w:lang w:val="de-DE"/>
              </w:rPr>
              <w:t>Grenzübergreifende Verbesserung des gleichen und zeitnahen Zugangs zu einer hochwertigen, nachhaltigen und erschwinglichen Gesundheitsversorgung</w:t>
            </w:r>
          </w:p>
          <w:p w:rsidR="00BF7170" w:rsidRPr="001E7E5F" w:rsidRDefault="001E7E5F" w:rsidP="001E7E5F">
            <w:pPr>
              <w:rPr>
                <w:rFonts w:asciiTheme="minorHAnsi" w:eastAsia="Calibri" w:hAnsiTheme="minorHAnsi"/>
                <w:sz w:val="22"/>
                <w:szCs w:val="22"/>
                <w:lang w:val="de-DE"/>
              </w:rPr>
            </w:pPr>
            <w:r>
              <w:rPr>
                <w:rFonts w:asciiTheme="minorHAnsi" w:hAnsiTheme="minorHAnsi"/>
                <w:sz w:val="22"/>
                <w:szCs w:val="22"/>
                <w:lang w:val="de-DE"/>
              </w:rPr>
              <w:br/>
            </w:r>
            <w:r w:rsidR="00BF7170" w:rsidRPr="001E7E5F">
              <w:rPr>
                <w:rFonts w:asciiTheme="minorHAnsi" w:hAnsiTheme="minorHAnsi"/>
                <w:sz w:val="22"/>
                <w:szCs w:val="22"/>
                <w:lang w:val="de-DE"/>
              </w:rPr>
              <w:t>Grenzübergreifende Verbesserung der Zugänglichkeit, Effektivität und Resilienz der Gesundheits- und Pflegesysteme</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4.9</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Grenzübergreifende Förderung der sozialen Inklusion und Bekämpfung von Armut, auch durch Verbesserungen in Bezug auf die Chancengleichheit und durch Bekämpfung von Diskriminierungen</w:t>
            </w:r>
          </w:p>
        </w:tc>
      </w:tr>
      <w:tr w:rsidR="00BF7170" w:rsidRPr="00C60D7E" w:rsidTr="00BF7170">
        <w:trPr>
          <w:cantSplit/>
        </w:trPr>
        <w:tc>
          <w:tcPr>
            <w:tcW w:w="759" w:type="pct"/>
          </w:tcPr>
          <w:p w:rsidR="00BF7170" w:rsidRPr="001E7E5F" w:rsidRDefault="00BF7170" w:rsidP="001E7E5F">
            <w:pPr>
              <w:rPr>
                <w:rFonts w:asciiTheme="minorHAnsi" w:hAnsiTheme="minorHAnsi"/>
                <w:sz w:val="22"/>
                <w:szCs w:val="22"/>
                <w:lang w:val="de-DE"/>
              </w:rPr>
            </w:pPr>
            <w:r w:rsidRPr="001E7E5F">
              <w:rPr>
                <w:rFonts w:asciiTheme="minorHAnsi" w:eastAsia="Calibri" w:hAnsiTheme="minorHAnsi"/>
                <w:sz w:val="22"/>
                <w:szCs w:val="22"/>
                <w:lang w:val="de-DE"/>
              </w:rPr>
              <w:t>5.1</w:t>
            </w:r>
            <w:r w:rsidRPr="001E7E5F">
              <w:rPr>
                <w:rFonts w:asciiTheme="minorHAnsi" w:eastAsia="Calibri" w:hAnsiTheme="minorHAnsi"/>
                <w:sz w:val="22"/>
                <w:szCs w:val="22"/>
                <w:lang w:val="de-DE"/>
              </w:rPr>
              <w:br/>
            </w:r>
          </w:p>
          <w:p w:rsidR="00BF7170" w:rsidRPr="001E7E5F" w:rsidRDefault="001E7E5F" w:rsidP="001E7E5F">
            <w:pPr>
              <w:rPr>
                <w:rFonts w:asciiTheme="minorHAnsi" w:eastAsia="Calibri" w:hAnsiTheme="minorHAnsi"/>
                <w:sz w:val="22"/>
                <w:szCs w:val="22"/>
                <w:lang w:val="de-DE"/>
              </w:rPr>
            </w:pPr>
            <w:r>
              <w:rPr>
                <w:rFonts w:asciiTheme="minorHAnsi" w:eastAsia="Calibri" w:hAnsiTheme="minorHAnsi"/>
                <w:sz w:val="22"/>
                <w:szCs w:val="22"/>
                <w:lang w:val="de-DE"/>
              </w:rPr>
              <w:br/>
            </w:r>
            <w:r w:rsidR="00BF7170" w:rsidRPr="001E7E5F">
              <w:rPr>
                <w:rFonts w:asciiTheme="minorHAnsi" w:eastAsia="Calibri" w:hAnsiTheme="minorHAnsi"/>
                <w:sz w:val="22"/>
                <w:szCs w:val="22"/>
                <w:lang w:val="de-DE"/>
              </w:rPr>
              <w:t>5.2</w:t>
            </w:r>
          </w:p>
        </w:tc>
        <w:tc>
          <w:tcPr>
            <w:tcW w:w="4241" w:type="pct"/>
            <w:hideMark/>
          </w:tcPr>
          <w:p w:rsidR="00BF7170" w:rsidRPr="001E7E5F" w:rsidRDefault="00BF7170" w:rsidP="001E7E5F">
            <w:pPr>
              <w:rPr>
                <w:rFonts w:asciiTheme="minorHAnsi" w:hAnsiTheme="minorHAnsi"/>
                <w:sz w:val="22"/>
                <w:szCs w:val="22"/>
                <w:lang w:val="de-DE"/>
              </w:rPr>
            </w:pPr>
            <w:r w:rsidRPr="001E7E5F">
              <w:rPr>
                <w:rFonts w:asciiTheme="minorHAnsi" w:hAnsiTheme="minorHAnsi"/>
                <w:sz w:val="22"/>
                <w:szCs w:val="22"/>
                <w:lang w:val="de-DE"/>
              </w:rPr>
              <w:t>Förderung der integrierten sozialen, wirtschaftlichen und ökologischen Entwicklung, des Kulturerbes und der Sicherheit in städtischen Gebieten</w:t>
            </w:r>
          </w:p>
          <w:p w:rsidR="00BF7170" w:rsidRPr="001E7E5F" w:rsidRDefault="001E7E5F" w:rsidP="001E7E5F">
            <w:pPr>
              <w:rPr>
                <w:rFonts w:asciiTheme="minorHAnsi" w:eastAsia="Calibri" w:hAnsiTheme="minorHAnsi"/>
                <w:sz w:val="22"/>
                <w:szCs w:val="22"/>
                <w:lang w:val="de-DE"/>
              </w:rPr>
            </w:pPr>
            <w:r>
              <w:rPr>
                <w:rFonts w:asciiTheme="minorHAnsi" w:hAnsiTheme="minorHAnsi"/>
                <w:sz w:val="22"/>
                <w:szCs w:val="22"/>
                <w:lang w:val="de-DE"/>
              </w:rPr>
              <w:br/>
            </w:r>
            <w:r w:rsidR="00BF7170" w:rsidRPr="001E7E5F">
              <w:rPr>
                <w:rFonts w:asciiTheme="minorHAnsi" w:hAnsiTheme="minorHAnsi"/>
                <w:sz w:val="22"/>
                <w:szCs w:val="22"/>
                <w:lang w:val="de-DE"/>
              </w:rPr>
              <w:t>Förderung der integrierten sozialen, wirtschaftlichen und ökologischen Entwicklung, des Kulturerbes und der Sicherheit auf lokaler Ebene, einschließlich in ländlichen und in Küstengebieten, auch durch die von der örtlichen Bevölkerung betriebene lokale Entwicklung</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6.1</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Verbesserung der institutionellen Kapazität insbesondere der für die Verwaltung eines bestimmten Gebiets zuständigen Behörden sowie der Beteiligten</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6.2</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Verbesserung der Effizienz der öffentlichen Verwaltungsstellen durch Förderung ihrer Zusammenarbeit auf den Gebieten Recht und Verwaltung sowie der Zusammenarbeit zwischen Bürgerinnen und Bürgern einerseits und den Institutionen andererseits mit dem Ziel der Beseitigung rechtlicher und sonstiger Hindernisse in Grenzregionen</w:t>
            </w:r>
          </w:p>
        </w:tc>
      </w:tr>
      <w:tr w:rsidR="00BF7170" w:rsidRPr="00C60D7E" w:rsidTr="00BF7170">
        <w:trPr>
          <w:cantSplit/>
        </w:trPr>
        <w:tc>
          <w:tcPr>
            <w:tcW w:w="759" w:type="pct"/>
            <w:noWrap/>
            <w:hideMark/>
          </w:tcPr>
          <w:p w:rsidR="00BF7170" w:rsidRPr="001E7E5F" w:rsidRDefault="00BF7170" w:rsidP="001E7E5F">
            <w:pPr>
              <w:rPr>
                <w:rFonts w:asciiTheme="minorHAnsi" w:eastAsia="Calibri" w:hAnsiTheme="minorHAnsi"/>
                <w:sz w:val="22"/>
                <w:szCs w:val="22"/>
                <w:lang w:val="de-DE"/>
              </w:rPr>
            </w:pPr>
            <w:r w:rsidRPr="001E7E5F">
              <w:rPr>
                <w:rFonts w:asciiTheme="minorHAnsi" w:eastAsia="Calibri" w:hAnsiTheme="minorHAnsi"/>
                <w:sz w:val="22"/>
                <w:szCs w:val="22"/>
                <w:lang w:val="de-DE"/>
              </w:rPr>
              <w:t>6.3</w:t>
            </w:r>
          </w:p>
        </w:tc>
        <w:tc>
          <w:tcPr>
            <w:tcW w:w="4241" w:type="pct"/>
            <w:hideMark/>
          </w:tcPr>
          <w:p w:rsidR="00BF7170" w:rsidRPr="001E7E5F" w:rsidRDefault="00BF7170" w:rsidP="001E7E5F">
            <w:pPr>
              <w:rPr>
                <w:rFonts w:asciiTheme="minorHAnsi" w:eastAsia="Calibri" w:hAnsiTheme="minorHAnsi"/>
                <w:sz w:val="22"/>
                <w:szCs w:val="22"/>
                <w:lang w:val="de-DE"/>
              </w:rPr>
            </w:pPr>
            <w:r w:rsidRPr="001E7E5F">
              <w:rPr>
                <w:rFonts w:asciiTheme="minorHAnsi" w:hAnsiTheme="minorHAnsi"/>
                <w:sz w:val="22"/>
                <w:szCs w:val="22"/>
                <w:lang w:val="de-DE"/>
              </w:rPr>
              <w:t>Verbesserung der institutionellen Kapazitäten von Behörden und Beteiligten für die Umsetzung von makroregionalen Strategien und Meeresbeckenstrategien</w:t>
            </w:r>
          </w:p>
        </w:tc>
      </w:tr>
    </w:tbl>
    <w:p w:rsidR="0058126D" w:rsidRPr="00BF7170" w:rsidRDefault="0058126D" w:rsidP="000C259C">
      <w:pPr>
        <w:jc w:val="both"/>
        <w:rPr>
          <w:rFonts w:asciiTheme="minorHAnsi" w:hAnsiTheme="minorHAnsi"/>
          <w:sz w:val="22"/>
          <w:szCs w:val="22"/>
          <w:lang w:val="de-DE"/>
        </w:rPr>
      </w:pPr>
    </w:p>
    <w:sectPr w:rsidR="0058126D" w:rsidRPr="00BF7170" w:rsidSect="00275BC2">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4AC7"/>
    <w:multiLevelType w:val="hybridMultilevel"/>
    <w:tmpl w:val="D04A493E"/>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C5D1A11"/>
    <w:multiLevelType w:val="hybridMultilevel"/>
    <w:tmpl w:val="4C303056"/>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5D2325"/>
    <w:multiLevelType w:val="hybridMultilevel"/>
    <w:tmpl w:val="75E0A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8941FD7"/>
    <w:multiLevelType w:val="hybridMultilevel"/>
    <w:tmpl w:val="7914718A"/>
    <w:lvl w:ilvl="0" w:tplc="AF04A2D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trackRevisions/>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0F"/>
    <w:rsid w:val="000151D3"/>
    <w:rsid w:val="000222F1"/>
    <w:rsid w:val="000A6525"/>
    <w:rsid w:val="000B2986"/>
    <w:rsid w:val="000B46B7"/>
    <w:rsid w:val="000C259C"/>
    <w:rsid w:val="000F5F80"/>
    <w:rsid w:val="00123841"/>
    <w:rsid w:val="00126B45"/>
    <w:rsid w:val="001468DA"/>
    <w:rsid w:val="001803FB"/>
    <w:rsid w:val="00184766"/>
    <w:rsid w:val="00192BBB"/>
    <w:rsid w:val="001A78FA"/>
    <w:rsid w:val="001A7FF2"/>
    <w:rsid w:val="001E7E5F"/>
    <w:rsid w:val="001F0855"/>
    <w:rsid w:val="00201101"/>
    <w:rsid w:val="002056F9"/>
    <w:rsid w:val="00221C34"/>
    <w:rsid w:val="00226234"/>
    <w:rsid w:val="00275BC2"/>
    <w:rsid w:val="00282E37"/>
    <w:rsid w:val="00293281"/>
    <w:rsid w:val="002D2FA7"/>
    <w:rsid w:val="002F5C0F"/>
    <w:rsid w:val="003044E4"/>
    <w:rsid w:val="00305A78"/>
    <w:rsid w:val="003118B3"/>
    <w:rsid w:val="00320E83"/>
    <w:rsid w:val="00330EC4"/>
    <w:rsid w:val="003355F0"/>
    <w:rsid w:val="0037248E"/>
    <w:rsid w:val="00377900"/>
    <w:rsid w:val="003A6EC8"/>
    <w:rsid w:val="003D1524"/>
    <w:rsid w:val="003D351D"/>
    <w:rsid w:val="00402FEC"/>
    <w:rsid w:val="00405E3B"/>
    <w:rsid w:val="00441122"/>
    <w:rsid w:val="00443C51"/>
    <w:rsid w:val="004513AD"/>
    <w:rsid w:val="004535D6"/>
    <w:rsid w:val="00470B68"/>
    <w:rsid w:val="00472FF9"/>
    <w:rsid w:val="00484745"/>
    <w:rsid w:val="004D4913"/>
    <w:rsid w:val="004E07A2"/>
    <w:rsid w:val="004F3328"/>
    <w:rsid w:val="00520971"/>
    <w:rsid w:val="00537667"/>
    <w:rsid w:val="005617D6"/>
    <w:rsid w:val="00563B06"/>
    <w:rsid w:val="00571A56"/>
    <w:rsid w:val="0058126D"/>
    <w:rsid w:val="005843EE"/>
    <w:rsid w:val="00590049"/>
    <w:rsid w:val="005939BA"/>
    <w:rsid w:val="005B50B5"/>
    <w:rsid w:val="005E797D"/>
    <w:rsid w:val="005F5AC7"/>
    <w:rsid w:val="006026BD"/>
    <w:rsid w:val="006143B3"/>
    <w:rsid w:val="00633EE3"/>
    <w:rsid w:val="00642928"/>
    <w:rsid w:val="0064608B"/>
    <w:rsid w:val="006A7084"/>
    <w:rsid w:val="006C580A"/>
    <w:rsid w:val="006D3753"/>
    <w:rsid w:val="00731963"/>
    <w:rsid w:val="00751589"/>
    <w:rsid w:val="00786BDC"/>
    <w:rsid w:val="00791665"/>
    <w:rsid w:val="007D22DA"/>
    <w:rsid w:val="007D315D"/>
    <w:rsid w:val="007D504D"/>
    <w:rsid w:val="007F0CE6"/>
    <w:rsid w:val="007F1D0D"/>
    <w:rsid w:val="00807980"/>
    <w:rsid w:val="008373D5"/>
    <w:rsid w:val="00851E39"/>
    <w:rsid w:val="00866BDA"/>
    <w:rsid w:val="00883C83"/>
    <w:rsid w:val="008C1FA2"/>
    <w:rsid w:val="008E0032"/>
    <w:rsid w:val="009879CC"/>
    <w:rsid w:val="0099640B"/>
    <w:rsid w:val="009A386C"/>
    <w:rsid w:val="009B7C7E"/>
    <w:rsid w:val="009C7BD4"/>
    <w:rsid w:val="00A01F83"/>
    <w:rsid w:val="00A026CE"/>
    <w:rsid w:val="00A33DBC"/>
    <w:rsid w:val="00A40285"/>
    <w:rsid w:val="00A4706E"/>
    <w:rsid w:val="00A77A75"/>
    <w:rsid w:val="00A81979"/>
    <w:rsid w:val="00A870ED"/>
    <w:rsid w:val="00A96C4C"/>
    <w:rsid w:val="00AA6AA2"/>
    <w:rsid w:val="00AC7C11"/>
    <w:rsid w:val="00AD2BB4"/>
    <w:rsid w:val="00AE7E42"/>
    <w:rsid w:val="00B05348"/>
    <w:rsid w:val="00B06035"/>
    <w:rsid w:val="00B130ED"/>
    <w:rsid w:val="00B41D0E"/>
    <w:rsid w:val="00B43A0F"/>
    <w:rsid w:val="00B43F42"/>
    <w:rsid w:val="00B65573"/>
    <w:rsid w:val="00B66BC9"/>
    <w:rsid w:val="00B70D6C"/>
    <w:rsid w:val="00B72581"/>
    <w:rsid w:val="00B72753"/>
    <w:rsid w:val="00BA2B3C"/>
    <w:rsid w:val="00BB26B9"/>
    <w:rsid w:val="00BD0441"/>
    <w:rsid w:val="00BD6B76"/>
    <w:rsid w:val="00BE0397"/>
    <w:rsid w:val="00BE74F1"/>
    <w:rsid w:val="00BF30ED"/>
    <w:rsid w:val="00BF7170"/>
    <w:rsid w:val="00C272A4"/>
    <w:rsid w:val="00C60D7E"/>
    <w:rsid w:val="00C66DB4"/>
    <w:rsid w:val="00C928AF"/>
    <w:rsid w:val="00CB12DD"/>
    <w:rsid w:val="00D034A7"/>
    <w:rsid w:val="00D1626E"/>
    <w:rsid w:val="00D211E4"/>
    <w:rsid w:val="00D22ED8"/>
    <w:rsid w:val="00D41CB8"/>
    <w:rsid w:val="00D45956"/>
    <w:rsid w:val="00D50CF0"/>
    <w:rsid w:val="00D53DFB"/>
    <w:rsid w:val="00E03940"/>
    <w:rsid w:val="00E07119"/>
    <w:rsid w:val="00E07B56"/>
    <w:rsid w:val="00E34142"/>
    <w:rsid w:val="00E3714E"/>
    <w:rsid w:val="00E5016C"/>
    <w:rsid w:val="00E633AA"/>
    <w:rsid w:val="00EE4A66"/>
    <w:rsid w:val="00F10355"/>
    <w:rsid w:val="00F56607"/>
    <w:rsid w:val="00F94411"/>
    <w:rsid w:val="00FD5F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0A2F"/>
  <w15:chartTrackingRefBased/>
  <w15:docId w15:val="{4AB97EE3-9F0D-4FF6-8C2D-A7F517DEE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D0441"/>
    <w:rPr>
      <w:color w:val="0563C1" w:themeColor="hyperlink"/>
      <w:u w:val="single"/>
    </w:rPr>
  </w:style>
  <w:style w:type="table" w:styleId="Grilledutableau">
    <w:name w:val="Table Grid"/>
    <w:basedOn w:val="TableauNormal"/>
    <w:uiPriority w:val="39"/>
    <w:rsid w:val="00D03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7084"/>
    <w:pPr>
      <w:ind w:left="720"/>
      <w:contextualSpacing/>
    </w:pPr>
  </w:style>
  <w:style w:type="paragraph" w:styleId="Textedebulles">
    <w:name w:val="Balloon Text"/>
    <w:basedOn w:val="Normal"/>
    <w:link w:val="TextedebullesCar"/>
    <w:uiPriority w:val="99"/>
    <w:semiHidden/>
    <w:unhideWhenUsed/>
    <w:rsid w:val="001803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03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scetbon@grandest.f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1B93B-FECA-40C4-A0F4-35C64484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884</Words>
  <Characters>4866</Characters>
  <Application>Microsoft Office Word</Application>
  <DocSecurity>0</DocSecurity>
  <Lines>40</Lines>
  <Paragraphs>11</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KOEHLER Thomas</dc:creator>
  <cp:keywords/>
  <dc:description/>
  <cp:lastModifiedBy>MAYER Anne-Sophie</cp:lastModifiedBy>
  <cp:revision>7</cp:revision>
  <cp:lastPrinted>2019-02-08T12:30:00Z</cp:lastPrinted>
  <dcterms:created xsi:type="dcterms:W3CDTF">2020-03-05T17:10:00Z</dcterms:created>
  <dcterms:modified xsi:type="dcterms:W3CDTF">2020-11-17T13:39:00Z</dcterms:modified>
</cp:coreProperties>
</file>